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7FC3745F" w:rsidR="00E1257C" w:rsidRPr="00E1257C" w:rsidRDefault="00B24331" w:rsidP="00E1257C">
      <w:pPr>
        <w:spacing w:line="360" w:lineRule="auto"/>
        <w:ind w:firstLine="709"/>
        <w:jc w:val="both"/>
        <w:rPr>
          <w:rFonts w:ascii="Century" w:hAnsi="Century"/>
        </w:rPr>
      </w:pPr>
      <w:r>
        <w:rPr>
          <w:rFonts w:ascii="Century" w:hAnsi="Century"/>
        </w:rPr>
        <w:t>León, Guanajuato, a 1</w:t>
      </w:r>
      <w:r w:rsidR="00F722AF">
        <w:rPr>
          <w:rFonts w:ascii="Century" w:hAnsi="Century"/>
        </w:rPr>
        <w:t>3 trece</w:t>
      </w:r>
      <w:r>
        <w:rPr>
          <w:rFonts w:ascii="Century" w:hAnsi="Century"/>
        </w:rPr>
        <w:t xml:space="preserve"> de diciembre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161FFA5B"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B24331">
        <w:rPr>
          <w:rFonts w:ascii="Century" w:hAnsi="Century"/>
          <w:b/>
        </w:rPr>
        <w:t>1</w:t>
      </w:r>
      <w:r w:rsidR="003F12E0">
        <w:rPr>
          <w:rFonts w:ascii="Century" w:hAnsi="Century"/>
          <w:b/>
        </w:rPr>
        <w:t>4</w:t>
      </w:r>
      <w:r w:rsidR="000C3CA5">
        <w:rPr>
          <w:rFonts w:ascii="Century" w:hAnsi="Century"/>
          <w:b/>
        </w:rPr>
        <w:t>52</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l</w:t>
      </w:r>
      <w:r w:rsidR="000C3CA5">
        <w:rPr>
          <w:rFonts w:ascii="Century" w:hAnsi="Century"/>
        </w:rPr>
        <w:t>a</w:t>
      </w:r>
      <w:r w:rsidR="00C21CF1">
        <w:rPr>
          <w:rFonts w:ascii="Century" w:hAnsi="Century"/>
        </w:rPr>
        <w:t xml:space="preserve"> ciudadan</w:t>
      </w:r>
      <w:r w:rsidR="000C3CA5">
        <w:rPr>
          <w:rFonts w:ascii="Century" w:hAnsi="Century"/>
        </w:rPr>
        <w:t>a</w:t>
      </w:r>
      <w:r w:rsidRPr="00E1257C">
        <w:rPr>
          <w:rFonts w:ascii="Century" w:hAnsi="Century"/>
        </w:rPr>
        <w:t xml:space="preserve"> </w:t>
      </w:r>
      <w:bookmarkStart w:id="0" w:name="_GoBack"/>
      <w:r w:rsidR="006D3A2B">
        <w:rPr>
          <w:rFonts w:ascii="Century" w:hAnsi="Century"/>
          <w:b/>
        </w:rPr>
        <w:t>(.....)</w:t>
      </w:r>
      <w:bookmarkEnd w:id="0"/>
      <w:r w:rsidRPr="00E1257C">
        <w:rPr>
          <w:rFonts w:ascii="Century" w:hAnsi="Century"/>
          <w:b/>
        </w:rPr>
        <w:t>;</w:t>
      </w:r>
      <w:r w:rsidRPr="00E1257C">
        <w:rPr>
          <w:rFonts w:ascii="Century" w:hAnsi="Century"/>
        </w:rPr>
        <w:t xml:space="preserve"> y</w:t>
      </w:r>
      <w:r w:rsidR="001B4201">
        <w:rPr>
          <w:rFonts w:ascii="Century" w:hAnsi="Century"/>
        </w:rPr>
        <w:t xml:space="preserve">. </w:t>
      </w:r>
      <w:r w:rsidR="003F12E0">
        <w:rPr>
          <w:rFonts w:ascii="Century" w:hAnsi="Century"/>
        </w:rPr>
        <w:t>--------</w:t>
      </w:r>
    </w:p>
    <w:p w14:paraId="068B4A61" w14:textId="110E7287" w:rsidR="00E1257C" w:rsidRDefault="00E1257C" w:rsidP="00E1257C">
      <w:pPr>
        <w:spacing w:line="360" w:lineRule="auto"/>
        <w:ind w:firstLine="709"/>
        <w:jc w:val="both"/>
        <w:rPr>
          <w:rFonts w:ascii="Century" w:hAnsi="Century"/>
        </w:rPr>
      </w:pPr>
    </w:p>
    <w:p w14:paraId="724C6D32" w14:textId="77777777" w:rsidR="005D1E3E" w:rsidRDefault="005D1E3E"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76E17A5A"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0C3CA5">
        <w:rPr>
          <w:rFonts w:ascii="Century" w:hAnsi="Century"/>
        </w:rPr>
        <w:t xml:space="preserve">28 veintiocho </w:t>
      </w:r>
      <w:r w:rsidR="00582AF0">
        <w:rPr>
          <w:rFonts w:ascii="Century" w:hAnsi="Century"/>
        </w:rPr>
        <w:t>de septiembre</w:t>
      </w:r>
      <w:r w:rsidR="00C279A3">
        <w:rPr>
          <w:rFonts w:ascii="Century" w:hAnsi="Century"/>
        </w:rPr>
        <w:t xml:space="preserve"> </w:t>
      </w:r>
      <w:r w:rsidR="00E540E4">
        <w:rPr>
          <w:rFonts w:ascii="Century" w:hAnsi="Century"/>
        </w:rPr>
        <w:t>del a</w:t>
      </w:r>
      <w:r w:rsidRPr="00E1257C">
        <w:rPr>
          <w:rFonts w:ascii="Century" w:hAnsi="Century"/>
        </w:rPr>
        <w:t>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1B4201" w:rsidRPr="001B4201">
        <w:rPr>
          <w:rFonts w:ascii="Century" w:hAnsi="Century"/>
          <w:b/>
        </w:rPr>
        <w:t>T</w:t>
      </w:r>
      <w:r w:rsidR="00C279A3">
        <w:rPr>
          <w:rFonts w:ascii="Century" w:hAnsi="Century"/>
          <w:b/>
        </w:rPr>
        <w:t xml:space="preserve"> </w:t>
      </w:r>
      <w:r w:rsidR="001B4201" w:rsidRPr="001B4201">
        <w:rPr>
          <w:rFonts w:ascii="Century" w:hAnsi="Century"/>
          <w:b/>
        </w:rPr>
        <w:t>5</w:t>
      </w:r>
      <w:r w:rsidR="00C279A3">
        <w:rPr>
          <w:rFonts w:ascii="Century" w:hAnsi="Century"/>
          <w:b/>
        </w:rPr>
        <w:t>8</w:t>
      </w:r>
      <w:r w:rsidR="00582AF0">
        <w:rPr>
          <w:rFonts w:ascii="Century" w:hAnsi="Century"/>
          <w:b/>
        </w:rPr>
        <w:t>8</w:t>
      </w:r>
      <w:r w:rsidR="009F152B">
        <w:rPr>
          <w:rFonts w:ascii="Century" w:hAnsi="Century"/>
          <w:b/>
        </w:rPr>
        <w:t>3818</w:t>
      </w:r>
      <w:r w:rsidR="001B4201" w:rsidRPr="001B4201">
        <w:rPr>
          <w:rFonts w:ascii="Century" w:hAnsi="Century"/>
          <w:b/>
        </w:rPr>
        <w:t xml:space="preserve"> </w:t>
      </w:r>
      <w:r w:rsidR="001410FD">
        <w:rPr>
          <w:rFonts w:ascii="Century" w:hAnsi="Century"/>
          <w:b/>
        </w:rPr>
        <w:t xml:space="preserve">(Letra </w:t>
      </w:r>
      <w:r w:rsidR="001B4201">
        <w:rPr>
          <w:rFonts w:ascii="Century" w:hAnsi="Century"/>
          <w:b/>
        </w:rPr>
        <w:t xml:space="preserve">T cinco </w:t>
      </w:r>
      <w:r w:rsidR="00C279A3">
        <w:rPr>
          <w:rFonts w:ascii="Century" w:hAnsi="Century"/>
          <w:b/>
        </w:rPr>
        <w:t xml:space="preserve">ocho </w:t>
      </w:r>
      <w:r w:rsidR="00582AF0">
        <w:rPr>
          <w:rFonts w:ascii="Century" w:hAnsi="Century"/>
          <w:b/>
        </w:rPr>
        <w:t xml:space="preserve">ocho </w:t>
      </w:r>
      <w:r w:rsidR="009F152B">
        <w:rPr>
          <w:rFonts w:ascii="Century" w:hAnsi="Century"/>
          <w:b/>
        </w:rPr>
        <w:t>tres ocho uno ocho</w:t>
      </w:r>
      <w:r w:rsidRPr="00E1257C">
        <w:rPr>
          <w:rFonts w:ascii="Century" w:hAnsi="Century"/>
          <w:b/>
        </w:rPr>
        <w:t>)</w:t>
      </w:r>
      <w:r w:rsidR="009F152B" w:rsidRPr="009F152B">
        <w:rPr>
          <w:rFonts w:ascii="Century" w:hAnsi="Century"/>
        </w:rPr>
        <w:t>,</w:t>
      </w:r>
      <w:r w:rsidRPr="00E1257C">
        <w:rPr>
          <w:rFonts w:ascii="Century" w:hAnsi="Century"/>
          <w:b/>
        </w:rPr>
        <w:t xml:space="preserve"> </w:t>
      </w:r>
      <w:r w:rsidR="00D61759">
        <w:rPr>
          <w:rFonts w:ascii="Century" w:hAnsi="Century"/>
        </w:rPr>
        <w:t>levanta</w:t>
      </w:r>
      <w:r w:rsidR="00CF0076">
        <w:rPr>
          <w:rFonts w:ascii="Century" w:hAnsi="Century"/>
        </w:rPr>
        <w:t>da</w:t>
      </w:r>
      <w:r w:rsidR="00D61759">
        <w:rPr>
          <w:rFonts w:ascii="Century" w:hAnsi="Century"/>
        </w:rPr>
        <w:t xml:space="preserve"> en fecha </w:t>
      </w:r>
      <w:r w:rsidR="009F152B">
        <w:rPr>
          <w:rFonts w:ascii="Century" w:hAnsi="Century"/>
        </w:rPr>
        <w:t>15 quince de septiembre</w:t>
      </w:r>
      <w:r w:rsidR="00C279A3">
        <w:rPr>
          <w:rFonts w:ascii="Century" w:hAnsi="Century"/>
        </w:rPr>
        <w:t xml:space="preserve"> </w:t>
      </w:r>
      <w:r w:rsidR="001B4201">
        <w:rPr>
          <w:rFonts w:ascii="Century" w:hAnsi="Century"/>
        </w:rPr>
        <w:t>del año 2018 dos mil dieciocho</w:t>
      </w:r>
      <w:r w:rsidRPr="00E1257C">
        <w:rPr>
          <w:rFonts w:ascii="Century" w:hAnsi="Century"/>
        </w:rPr>
        <w:t>, y como autoridad demandada señala a</w:t>
      </w:r>
      <w:r w:rsidR="00FB646A">
        <w:rPr>
          <w:rFonts w:ascii="Century" w:hAnsi="Century"/>
        </w:rPr>
        <w:t xml:space="preserve"> </w:t>
      </w:r>
      <w:r w:rsidRPr="00E1257C">
        <w:rPr>
          <w:rFonts w:ascii="Century" w:hAnsi="Century"/>
        </w:rPr>
        <w:t>l</w:t>
      </w:r>
      <w:r w:rsidR="00FB646A">
        <w:rPr>
          <w:rFonts w:ascii="Century" w:hAnsi="Century"/>
        </w:rPr>
        <w:t>a</w:t>
      </w:r>
      <w:r w:rsidRPr="00E1257C">
        <w:rPr>
          <w:rFonts w:ascii="Century" w:hAnsi="Century"/>
        </w:rPr>
        <w:t xml:space="preserve"> agente de tránsito, que elaboró el acta de infracción. -</w:t>
      </w:r>
      <w:r w:rsidR="001410FD">
        <w:rPr>
          <w:rFonts w:ascii="Century" w:hAnsi="Century"/>
        </w:rPr>
        <w:t>-</w:t>
      </w:r>
      <w:r w:rsidR="00E540E4">
        <w:rPr>
          <w:rFonts w:ascii="Century" w:hAnsi="Century"/>
        </w:rPr>
        <w:t>----------------------------------------------------</w:t>
      </w:r>
      <w:r w:rsidR="005D1434">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A98E646"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2560BB">
        <w:rPr>
          <w:rFonts w:ascii="Century" w:hAnsi="Century"/>
        </w:rPr>
        <w:t xml:space="preserve">04 cuatro de octubre </w:t>
      </w:r>
      <w:r w:rsidR="00BB5A8A">
        <w:rPr>
          <w:rFonts w:ascii="Century" w:hAnsi="Century"/>
        </w:rPr>
        <w:t xml:space="preserve">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6C65C595" w14:textId="77777777" w:rsidR="002560BB" w:rsidRPr="00E1257C" w:rsidRDefault="002560BB" w:rsidP="002560BB">
      <w:pPr>
        <w:spacing w:line="360" w:lineRule="auto"/>
        <w:ind w:firstLine="709"/>
        <w:jc w:val="both"/>
        <w:rPr>
          <w:rFonts w:ascii="Century" w:hAnsi="Century"/>
        </w:rPr>
      </w:pPr>
      <w:r w:rsidRPr="00E1257C">
        <w:rPr>
          <w:rFonts w:ascii="Century" w:hAnsi="Century"/>
        </w:rPr>
        <w:t>Respecto de la suspensión del acto impugnado, se concede, para el efecto de que se mantengan las cosas en el estado en que se encuentran, por lo que la autoridad demandada deberá de solicitar a la Tesorería Municipal de León, Guanajuato, se abstenga de iniciar el Procedimiento Administrativo de Ejecución, hasta que se dicte la resolución definitiva, o si ya se hubiere iniciado se abstenga de continuar con el mismo. ----------------------------------------------------</w:t>
      </w:r>
    </w:p>
    <w:p w14:paraId="1759D899" w14:textId="77777777" w:rsidR="002560BB" w:rsidRPr="00E1257C" w:rsidRDefault="002560BB" w:rsidP="002560BB">
      <w:pPr>
        <w:spacing w:line="360" w:lineRule="auto"/>
        <w:ind w:firstLine="709"/>
        <w:jc w:val="both"/>
        <w:rPr>
          <w:rFonts w:ascii="Century" w:hAnsi="Century"/>
        </w:rPr>
      </w:pPr>
    </w:p>
    <w:p w14:paraId="6CD7159C" w14:textId="454D40C9" w:rsidR="002560BB" w:rsidRDefault="002560BB" w:rsidP="002560BB">
      <w:pPr>
        <w:spacing w:line="360" w:lineRule="auto"/>
        <w:ind w:firstLine="709"/>
        <w:jc w:val="both"/>
        <w:rPr>
          <w:rFonts w:ascii="Century" w:hAnsi="Century"/>
        </w:rPr>
      </w:pPr>
      <w:r w:rsidRPr="00D61759">
        <w:rPr>
          <w:rFonts w:ascii="Century" w:hAnsi="Century"/>
        </w:rPr>
        <w:lastRenderedPageBreak/>
        <w:t>De igual manera se concede también para el efecto de que las autoridades de tránsito no i</w:t>
      </w:r>
      <w:r>
        <w:rPr>
          <w:rFonts w:ascii="Century" w:hAnsi="Century"/>
        </w:rPr>
        <w:t>mpongan multas por falta de la placa metálica infraccionada. --------------------------------------------------------------------------------------</w:t>
      </w:r>
    </w:p>
    <w:p w14:paraId="301F462C" w14:textId="0E802E0F" w:rsidR="00BB5A8A" w:rsidRDefault="00BB5A8A" w:rsidP="00422F42">
      <w:pPr>
        <w:spacing w:line="360" w:lineRule="auto"/>
        <w:ind w:firstLine="709"/>
        <w:jc w:val="both"/>
        <w:rPr>
          <w:rFonts w:ascii="Century" w:hAnsi="Century"/>
        </w:rPr>
      </w:pPr>
    </w:p>
    <w:p w14:paraId="6673B968" w14:textId="60D2B705" w:rsidR="002560BB" w:rsidRDefault="002560BB" w:rsidP="00422F42">
      <w:pPr>
        <w:spacing w:line="360" w:lineRule="auto"/>
        <w:ind w:firstLine="709"/>
        <w:jc w:val="both"/>
        <w:rPr>
          <w:rFonts w:ascii="Century" w:hAnsi="Century"/>
        </w:rPr>
      </w:pPr>
      <w:r>
        <w:rPr>
          <w:rFonts w:ascii="Century" w:hAnsi="Century"/>
        </w:rPr>
        <w:t xml:space="preserve">Respecto a la devolución de la original de la tarjeta de circulación, emitida a favor de la ciudadana </w:t>
      </w:r>
      <w:r w:rsidR="006D3A2B">
        <w:rPr>
          <w:rFonts w:ascii="Century" w:hAnsi="Century"/>
        </w:rPr>
        <w:t>(.....)</w:t>
      </w:r>
      <w:r>
        <w:rPr>
          <w:rFonts w:ascii="Century" w:hAnsi="Century"/>
        </w:rPr>
        <w:t>, se acuerda procedente. -------------------------------------------------------------------------------------------</w:t>
      </w:r>
    </w:p>
    <w:p w14:paraId="040AD8AA" w14:textId="77777777" w:rsidR="002560BB" w:rsidRDefault="002560BB" w:rsidP="00422F42">
      <w:pPr>
        <w:spacing w:line="360" w:lineRule="auto"/>
        <w:ind w:firstLine="709"/>
        <w:jc w:val="both"/>
        <w:rPr>
          <w:rFonts w:ascii="Century" w:hAnsi="Century"/>
        </w:rPr>
      </w:pPr>
    </w:p>
    <w:p w14:paraId="0ED30007" w14:textId="70938DB1" w:rsidR="006A05B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2A2321">
        <w:rPr>
          <w:rFonts w:ascii="Century" w:hAnsi="Century"/>
        </w:rPr>
        <w:t xml:space="preserve">Por auto de fecha </w:t>
      </w:r>
      <w:r w:rsidR="00E17C8C">
        <w:rPr>
          <w:rFonts w:ascii="Century" w:hAnsi="Century"/>
        </w:rPr>
        <w:t xml:space="preserve">26 veintiséis de octubre del año </w:t>
      </w:r>
      <w:r w:rsidR="00E540E4">
        <w:rPr>
          <w:rFonts w:ascii="Century" w:hAnsi="Century"/>
        </w:rPr>
        <w:t xml:space="preserve">2018 </w:t>
      </w:r>
      <w:r w:rsidR="00422F42">
        <w:rPr>
          <w:rFonts w:ascii="Century" w:hAnsi="Century"/>
        </w:rPr>
        <w:t>dos mil dieciocho</w:t>
      </w:r>
      <w:r w:rsidR="00D7504B">
        <w:rPr>
          <w:rFonts w:ascii="Century" w:hAnsi="Century"/>
        </w:rPr>
        <w:t xml:space="preserve">, </w:t>
      </w:r>
      <w:r w:rsidRPr="00E1257C">
        <w:rPr>
          <w:rFonts w:ascii="Century" w:hAnsi="Century"/>
        </w:rPr>
        <w:t>se tiene a</w:t>
      </w:r>
      <w:r w:rsidR="00FB646A">
        <w:rPr>
          <w:rFonts w:ascii="Century" w:hAnsi="Century"/>
        </w:rPr>
        <w:t xml:space="preserve"> </w:t>
      </w:r>
      <w:r w:rsidRPr="00E1257C">
        <w:rPr>
          <w:rFonts w:ascii="Century" w:hAnsi="Century"/>
        </w:rPr>
        <w:t>l</w:t>
      </w:r>
      <w:r w:rsidR="00FB646A">
        <w:rPr>
          <w:rFonts w:ascii="Century" w:hAnsi="Century"/>
        </w:rPr>
        <w:t>a</w:t>
      </w:r>
      <w:r w:rsidRPr="00E1257C">
        <w:rPr>
          <w:rFonts w:ascii="Century" w:hAnsi="Century"/>
        </w:rPr>
        <w:t xml:space="preserve"> agente de tránsito </w:t>
      </w:r>
      <w:r w:rsidR="00C55F35">
        <w:rPr>
          <w:rFonts w:ascii="Century" w:hAnsi="Century"/>
        </w:rPr>
        <w:t>demandad</w:t>
      </w:r>
      <w:r w:rsidR="00E17C8C">
        <w:rPr>
          <w:rFonts w:ascii="Century" w:hAnsi="Century"/>
        </w:rPr>
        <w:t>a</w:t>
      </w:r>
      <w:r w:rsidR="00C55F35">
        <w:rPr>
          <w:rFonts w:ascii="Century" w:hAnsi="Century"/>
        </w:rPr>
        <w:t xml:space="preserve"> por </w:t>
      </w:r>
      <w:r w:rsidR="00E540E4">
        <w:rPr>
          <w:rFonts w:ascii="Century" w:hAnsi="Century"/>
        </w:rPr>
        <w:t>contestando en tiempo y forma legal la demanda</w:t>
      </w:r>
      <w:r w:rsidR="00E540E4" w:rsidRPr="00E540E4">
        <w:rPr>
          <w:rFonts w:ascii="Century" w:hAnsi="Century"/>
        </w:rPr>
        <w:t xml:space="preserve"> </w:t>
      </w:r>
      <w:r w:rsidR="00E540E4" w:rsidRPr="00E1257C">
        <w:rPr>
          <w:rFonts w:ascii="Century" w:hAnsi="Century"/>
        </w:rPr>
        <w:t>se tiene por ofrecida y admitida como pruebas, la documental admitida a la parte actora por hacerla suya, así como la que adjunta a su escrito de contestación, pruebas que, dada su especial naturaleza, se tiene en ese momento por desahogadas</w:t>
      </w:r>
      <w:r w:rsidR="00E540E4">
        <w:rPr>
          <w:rFonts w:ascii="Century" w:hAnsi="Century"/>
        </w:rPr>
        <w:t xml:space="preserve">, así como la presuncional en su doble aspecto en todo lo que beneficie; </w:t>
      </w:r>
      <w:r w:rsidR="00E540E4" w:rsidRPr="00E1257C">
        <w:rPr>
          <w:rFonts w:ascii="Century" w:hAnsi="Century"/>
        </w:rPr>
        <w:t>se señala fecha y hora para la celebración de la audiencia de alegatos.</w:t>
      </w:r>
      <w:r w:rsidR="00E540E4">
        <w:rPr>
          <w:rFonts w:ascii="Century" w:hAnsi="Century"/>
        </w:rPr>
        <w:t xml:space="preserve"> </w:t>
      </w:r>
      <w:r w:rsidR="00E540E4" w:rsidRPr="00E1257C">
        <w:rPr>
          <w:rFonts w:ascii="Century" w:hAnsi="Century"/>
        </w:rPr>
        <w:t>----</w:t>
      </w:r>
      <w:r w:rsidR="00E540E4">
        <w:rPr>
          <w:rFonts w:ascii="Century" w:hAnsi="Century"/>
        </w:rPr>
        <w:t>-------------------</w:t>
      </w:r>
      <w:r w:rsidR="00E540E4" w:rsidRPr="00E1257C">
        <w:rPr>
          <w:rFonts w:ascii="Century" w:hAnsi="Century"/>
        </w:rPr>
        <w:t>----</w:t>
      </w:r>
      <w:r w:rsidR="00E540E4">
        <w:rPr>
          <w:rFonts w:ascii="Century" w:hAnsi="Century"/>
        </w:rPr>
        <w:t>-</w:t>
      </w:r>
      <w:r w:rsidR="00CF0076">
        <w:rPr>
          <w:rFonts w:ascii="Century" w:hAnsi="Century"/>
        </w:rPr>
        <w:t>--------------------</w:t>
      </w:r>
      <w:r w:rsidR="006A05B9">
        <w:rPr>
          <w:rFonts w:ascii="Century" w:hAnsi="Century"/>
        </w:rPr>
        <w:t>----</w:t>
      </w:r>
    </w:p>
    <w:p w14:paraId="2F029939" w14:textId="77777777" w:rsidR="006A05B9" w:rsidRDefault="006A05B9" w:rsidP="00E1257C">
      <w:pPr>
        <w:spacing w:line="360" w:lineRule="auto"/>
        <w:ind w:firstLine="709"/>
        <w:jc w:val="both"/>
        <w:rPr>
          <w:rFonts w:ascii="Century" w:hAnsi="Century"/>
        </w:rPr>
      </w:pPr>
    </w:p>
    <w:p w14:paraId="078E91DB" w14:textId="5ECC9567" w:rsidR="00E1257C" w:rsidRPr="00E1257C" w:rsidRDefault="006A05B9" w:rsidP="00E1257C">
      <w:pPr>
        <w:spacing w:line="360" w:lineRule="auto"/>
        <w:ind w:firstLine="709"/>
        <w:jc w:val="both"/>
        <w:rPr>
          <w:rFonts w:ascii="Century" w:hAnsi="Century"/>
          <w:b/>
          <w:bCs/>
          <w:iCs/>
        </w:rPr>
      </w:pPr>
      <w:r w:rsidRPr="006A05B9">
        <w:rPr>
          <w:rFonts w:ascii="Century" w:hAnsi="Century"/>
          <w:b/>
        </w:rPr>
        <w:t>C</w:t>
      </w:r>
      <w:r w:rsidR="00D7504B">
        <w:rPr>
          <w:rFonts w:ascii="Century" w:hAnsi="Century"/>
          <w:b/>
        </w:rPr>
        <w:t>UARTO</w:t>
      </w:r>
      <w:r w:rsidR="00E1257C" w:rsidRPr="00E1257C">
        <w:rPr>
          <w:rFonts w:ascii="Century" w:hAnsi="Century"/>
          <w:b/>
        </w:rPr>
        <w:t xml:space="preserve">. </w:t>
      </w:r>
      <w:r w:rsidR="00DA5033">
        <w:rPr>
          <w:rFonts w:ascii="Century" w:hAnsi="Century"/>
        </w:rPr>
        <w:t xml:space="preserve">El día </w:t>
      </w:r>
      <w:r w:rsidR="00E17C8C">
        <w:rPr>
          <w:rFonts w:ascii="Century" w:hAnsi="Century"/>
        </w:rPr>
        <w:t xml:space="preserve">28 veintiocho </w:t>
      </w:r>
      <w:r w:rsidR="00FB646A">
        <w:rPr>
          <w:rFonts w:ascii="Century" w:hAnsi="Century"/>
        </w:rPr>
        <w:t xml:space="preserve">de noviembre </w:t>
      </w:r>
      <w:r w:rsidR="00A2740B">
        <w:rPr>
          <w:rFonts w:ascii="Century" w:hAnsi="Century"/>
        </w:rPr>
        <w:t xml:space="preserve">del año 2018 </w:t>
      </w:r>
      <w:r w:rsidR="00D7504B" w:rsidRPr="00E1257C">
        <w:rPr>
          <w:rFonts w:ascii="Century" w:hAnsi="Century"/>
        </w:rPr>
        <w:t>dos</w:t>
      </w:r>
      <w:r w:rsidR="00D7504B">
        <w:rPr>
          <w:rFonts w:ascii="Century" w:hAnsi="Century"/>
        </w:rPr>
        <w:t xml:space="preserve"> mil dieciocho, </w:t>
      </w:r>
      <w:r w:rsidR="00E1257C" w:rsidRPr="00E1257C">
        <w:rPr>
          <w:rFonts w:ascii="Century" w:hAnsi="Century"/>
        </w:rPr>
        <w:t>a las 1</w:t>
      </w:r>
      <w:r w:rsidR="00E17C8C">
        <w:rPr>
          <w:rFonts w:ascii="Century" w:hAnsi="Century"/>
        </w:rPr>
        <w:t>2</w:t>
      </w:r>
      <w:r w:rsidR="005D1434">
        <w:rPr>
          <w:rFonts w:ascii="Century" w:hAnsi="Century"/>
        </w:rPr>
        <w:t>:</w:t>
      </w:r>
      <w:r w:rsidR="001B4201">
        <w:rPr>
          <w:rFonts w:ascii="Century" w:hAnsi="Century"/>
        </w:rPr>
        <w:t xml:space="preserve">00 </w:t>
      </w:r>
      <w:r w:rsidR="00E17C8C">
        <w:rPr>
          <w:rFonts w:ascii="Century" w:hAnsi="Century"/>
        </w:rPr>
        <w:t xml:space="preserve">doce </w:t>
      </w:r>
      <w:r w:rsidR="001B4201">
        <w:rPr>
          <w:rFonts w:ascii="Century" w:hAnsi="Century"/>
        </w:rPr>
        <w:t>horas</w:t>
      </w:r>
      <w:r w:rsidR="00E1257C"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A2740B">
        <w:rPr>
          <w:rFonts w:ascii="Century" w:hAnsi="Century"/>
        </w:rPr>
        <w:t>---</w:t>
      </w:r>
      <w:r w:rsidR="00E17C8C">
        <w:rPr>
          <w:rFonts w:ascii="Century" w:hAnsi="Century"/>
        </w:rPr>
        <w:t>-------------------------------------------------------------</w:t>
      </w:r>
      <w:r w:rsidR="00A2740B">
        <w:rPr>
          <w:rFonts w:ascii="Century" w:hAnsi="Century"/>
        </w:rPr>
        <w:t>-</w:t>
      </w:r>
      <w:r w:rsidR="005D1434">
        <w:rPr>
          <w:rFonts w:ascii="Century" w:hAnsi="Century"/>
        </w:rPr>
        <w:t>-----</w:t>
      </w:r>
      <w:r w:rsidR="00FB646A">
        <w:rPr>
          <w:rFonts w:ascii="Century" w:hAnsi="Century"/>
        </w:rPr>
        <w:t>----</w:t>
      </w:r>
    </w:p>
    <w:p w14:paraId="037E278C" w14:textId="600478E2" w:rsidR="00E1257C" w:rsidRDefault="00E1257C" w:rsidP="00E1257C">
      <w:pPr>
        <w:spacing w:line="360" w:lineRule="auto"/>
        <w:ind w:firstLine="709"/>
        <w:jc w:val="both"/>
        <w:rPr>
          <w:rFonts w:ascii="Century" w:hAnsi="Century"/>
          <w:b/>
          <w:bCs/>
          <w:iCs/>
        </w:rPr>
      </w:pPr>
    </w:p>
    <w:p w14:paraId="269E5291" w14:textId="77777777" w:rsidR="005D1E3E" w:rsidRDefault="005D1E3E"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44ECEEBC"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704CD9">
        <w:rPr>
          <w:rFonts w:ascii="Century" w:hAnsi="Century"/>
          <w:lang w:val="es-MX"/>
        </w:rPr>
        <w:t>15 quince de septiembre</w:t>
      </w:r>
      <w:r w:rsidR="00FB646A">
        <w:rPr>
          <w:rFonts w:ascii="Century" w:hAnsi="Century"/>
          <w:lang w:val="es-MX"/>
        </w:rPr>
        <w:t xml:space="preserve"> </w:t>
      </w:r>
      <w:r w:rsidR="001B4201">
        <w:rPr>
          <w:rFonts w:ascii="Century" w:hAnsi="Century"/>
          <w:lang w:val="es-MX"/>
        </w:rPr>
        <w:t xml:space="preserve">del año 2018 dos mil dieciocho </w:t>
      </w:r>
      <w:r w:rsidRPr="00E1257C">
        <w:rPr>
          <w:rFonts w:ascii="Century" w:hAnsi="Century"/>
          <w:lang w:val="es-MX"/>
        </w:rPr>
        <w:t xml:space="preserve">y la demanda fue presentada el </w:t>
      </w:r>
      <w:r w:rsidR="00704CD9">
        <w:rPr>
          <w:rFonts w:ascii="Century" w:hAnsi="Century"/>
          <w:lang w:val="es-MX"/>
        </w:rPr>
        <w:t xml:space="preserve">28 veintiocho </w:t>
      </w:r>
      <w:r w:rsidR="00FB646A">
        <w:rPr>
          <w:rFonts w:ascii="Century" w:hAnsi="Century"/>
          <w:lang w:val="es-MX"/>
        </w:rPr>
        <w:t>de septiembre</w:t>
      </w:r>
      <w:r w:rsidR="00025877">
        <w:rPr>
          <w:rFonts w:ascii="Century" w:hAnsi="Century"/>
          <w:lang w:val="es-MX"/>
        </w:rPr>
        <w:t xml:space="preserve"> </w:t>
      </w:r>
      <w:r w:rsidR="002A2321">
        <w:rPr>
          <w:rFonts w:ascii="Century" w:hAnsi="Century"/>
          <w:lang w:val="es-MX"/>
        </w:rPr>
        <w:t xml:space="preserve">del </w:t>
      </w:r>
      <w:r w:rsidR="00866EE8">
        <w:rPr>
          <w:rFonts w:ascii="Century" w:hAnsi="Century"/>
          <w:lang w:val="es-MX"/>
        </w:rPr>
        <w:t>mismo añ</w:t>
      </w:r>
      <w:r w:rsidR="002A2321">
        <w:rPr>
          <w:rFonts w:ascii="Century" w:hAnsi="Century"/>
          <w:lang w:val="es-MX"/>
        </w:rPr>
        <w:t>o 2018 dos mil dieciocho</w:t>
      </w:r>
      <w:r w:rsidR="001B07A9">
        <w:rPr>
          <w:rFonts w:ascii="Century" w:hAnsi="Century"/>
          <w:lang w:val="es-MX"/>
        </w:rPr>
        <w:t>. --------------</w:t>
      </w:r>
      <w:r w:rsidR="00FB646A">
        <w:rPr>
          <w:rFonts w:ascii="Century" w:hAnsi="Century"/>
          <w:lang w:val="es-MX"/>
        </w:rPr>
        <w:t>---</w:t>
      </w:r>
      <w:r w:rsidR="001B07A9">
        <w:rPr>
          <w:rFonts w:ascii="Century" w:hAnsi="Century"/>
          <w:lang w:val="es-MX"/>
        </w:rPr>
        <w:t>-</w:t>
      </w:r>
      <w:r w:rsidR="001B4201">
        <w:rPr>
          <w:rFonts w:ascii="Century" w:hAnsi="Century"/>
          <w:lang w:val="es-MX"/>
        </w:rPr>
        <w:t>------</w:t>
      </w:r>
      <w:r w:rsidR="001B07A9">
        <w:rPr>
          <w:rFonts w:ascii="Century" w:hAnsi="Century"/>
          <w:lang w:val="es-MX"/>
        </w:rPr>
        <w:t>-</w:t>
      </w:r>
      <w:r w:rsidR="00FD5A20">
        <w:rPr>
          <w:rFonts w:ascii="Century" w:hAnsi="Century"/>
          <w:lang w:val="es-MX"/>
        </w:rPr>
        <w:t>--</w:t>
      </w:r>
      <w:r w:rsidR="005D1E3E">
        <w:rPr>
          <w:rFonts w:ascii="Century" w:hAnsi="Century"/>
          <w:lang w:val="es-MX"/>
        </w:rPr>
        <w:t>-------</w:t>
      </w:r>
      <w:r w:rsidR="00FB646A">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49FE8C5E" w:rsidR="00E1257C" w:rsidRPr="00E1257C" w:rsidRDefault="00E1257C" w:rsidP="00FB646A">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866EE8" w:rsidRPr="00866EE8">
        <w:t xml:space="preserve">folio </w:t>
      </w:r>
      <w:r w:rsidR="00525C1F" w:rsidRPr="00525C1F">
        <w:rPr>
          <w:b/>
        </w:rPr>
        <w:t xml:space="preserve">T 5883818 (Letra T cinco ocho ocho tres ocho uno ocho), </w:t>
      </w:r>
      <w:r w:rsidR="00525C1F" w:rsidRPr="00525C1F">
        <w:t>levantada en fecha 15 quince de septiembre del año 2018 dos mil dieciocho</w:t>
      </w:r>
      <w:r w:rsidR="001A0F37" w:rsidRPr="00525C1F">
        <w:t>,</w:t>
      </w:r>
      <w:r w:rsidR="001A0F37">
        <w:t xml:space="preserve"> </w:t>
      </w:r>
      <w:r w:rsidRPr="00E1257C">
        <w:t>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w:t>
      </w:r>
      <w:r w:rsidR="001B07A9">
        <w:t xml:space="preserve">nada a la circunstancia de que </w:t>
      </w:r>
      <w:r w:rsidR="00FB646A">
        <w:t>la</w:t>
      </w:r>
      <w:r w:rsidR="001A0F37">
        <w:t xml:space="preserve"> </w:t>
      </w:r>
      <w:r w:rsidRPr="00E1257C">
        <w:t xml:space="preserve">agente de tránsito demandado, </w:t>
      </w:r>
      <w:r w:rsidR="00CF0076">
        <w:rPr>
          <w:rFonts w:cs="Calibri"/>
        </w:rPr>
        <w:t>aunado a la circunstancia de que el agente demandado en su contestación a la demanda manifiesta haber emitido el acto impugnado.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705FB1D5" w14:textId="5EE10C33" w:rsidR="00D40E61" w:rsidRDefault="001B4201" w:rsidP="00D40E61">
      <w:pPr>
        <w:pStyle w:val="SENTENCIAS"/>
      </w:pPr>
      <w:r w:rsidRPr="00E1257C">
        <w:t xml:space="preserve">En ese sentido, </w:t>
      </w:r>
      <w:r>
        <w:t xml:space="preserve">se aprecia que la autoridad </w:t>
      </w:r>
      <w:r w:rsidR="00025877">
        <w:t>refiere se actualiza la causal de improcedencia prevista en la fracción I y VI del artículo 261, relacionado con el artículo 262 fracción II, ambos del Código de Procedimiento y Justicia Administrativa para el Estado y los Municipios de Guanajuato</w:t>
      </w:r>
      <w:r w:rsidR="00D40E61">
        <w:t xml:space="preserve"> por que menciona que la boleta de infracción impugnada no afecta el interés jurídico de la parte demandante. -------------------------------------------------------------------------</w:t>
      </w:r>
    </w:p>
    <w:p w14:paraId="79C6721F" w14:textId="77777777" w:rsidR="00D40E61" w:rsidRDefault="00D40E61" w:rsidP="00D40E61">
      <w:pPr>
        <w:pStyle w:val="SENTENCIAS"/>
      </w:pPr>
    </w:p>
    <w:p w14:paraId="22361C56" w14:textId="7598962F" w:rsidR="00D40E61" w:rsidRDefault="00D40E61" w:rsidP="00D40E61">
      <w:pPr>
        <w:pStyle w:val="SENTENCIAS"/>
      </w:pPr>
      <w:r>
        <w:t xml:space="preserve">Causal de improcedencia que a juicio de quien resuelve NO SE ACTUALIZA, el artículo 261, fracción I del Código de Procedimiento y Justicia Administrativa para el Estado y los Municipios de Guanajuato, establece: </w:t>
      </w:r>
    </w:p>
    <w:p w14:paraId="10E9CEB6" w14:textId="77777777" w:rsidR="00D40E61" w:rsidRDefault="00D40E61" w:rsidP="00D40E61">
      <w:pPr>
        <w:pStyle w:val="SENTENCIAS"/>
      </w:pPr>
    </w:p>
    <w:p w14:paraId="74ABC9D2" w14:textId="77777777" w:rsidR="00D40E61" w:rsidRPr="00133CE0" w:rsidRDefault="00D40E61" w:rsidP="00D40E61">
      <w:pPr>
        <w:pStyle w:val="TESISYJURIS"/>
        <w:rPr>
          <w:sz w:val="22"/>
        </w:rPr>
      </w:pPr>
      <w:r w:rsidRPr="00133CE0">
        <w:rPr>
          <w:b/>
          <w:sz w:val="22"/>
        </w:rPr>
        <w:t>Artículo 261.</w:t>
      </w:r>
      <w:r w:rsidRPr="00133CE0">
        <w:rPr>
          <w:sz w:val="22"/>
        </w:rPr>
        <w:t xml:space="preserve"> El proceso administrativo es improcedente contra actos o resoluciones:</w:t>
      </w:r>
    </w:p>
    <w:p w14:paraId="7D6A75D8" w14:textId="77777777" w:rsidR="00D40E61" w:rsidRDefault="00D40E61" w:rsidP="00D40E61">
      <w:pPr>
        <w:pStyle w:val="TESISYJURIS"/>
        <w:rPr>
          <w:sz w:val="22"/>
        </w:rPr>
      </w:pPr>
    </w:p>
    <w:p w14:paraId="7837E9B5" w14:textId="77777777" w:rsidR="00D40E61" w:rsidRPr="00B10044" w:rsidRDefault="00D40E61" w:rsidP="00D40E61">
      <w:pPr>
        <w:pStyle w:val="TESISYJURIS"/>
        <w:numPr>
          <w:ilvl w:val="0"/>
          <w:numId w:val="11"/>
        </w:numPr>
        <w:rPr>
          <w:lang w:val="es-MX"/>
        </w:rPr>
      </w:pPr>
      <w:r w:rsidRPr="00B10044">
        <w:t>Que no afecten los intereses jurídicos del actor;</w:t>
      </w:r>
    </w:p>
    <w:p w14:paraId="140DC9E8" w14:textId="77777777" w:rsidR="00D40E61" w:rsidRPr="00133CE0" w:rsidRDefault="00D40E61" w:rsidP="00D40E61">
      <w:pPr>
        <w:pStyle w:val="TESISYJURIS"/>
        <w:rPr>
          <w:sz w:val="22"/>
        </w:rPr>
      </w:pPr>
      <w:r w:rsidRPr="00133CE0">
        <w:rPr>
          <w:sz w:val="22"/>
        </w:rPr>
        <w:t>…</w:t>
      </w:r>
    </w:p>
    <w:p w14:paraId="70077436" w14:textId="77777777" w:rsidR="00D40E61" w:rsidRPr="00133CE0" w:rsidRDefault="00D40E61" w:rsidP="00D40E61">
      <w:pPr>
        <w:pStyle w:val="TESISYJURIS"/>
        <w:rPr>
          <w:sz w:val="22"/>
        </w:rPr>
      </w:pPr>
    </w:p>
    <w:p w14:paraId="69023EE4" w14:textId="77777777" w:rsidR="00D40E61" w:rsidRDefault="00D40E61" w:rsidP="00D40E61">
      <w:pPr>
        <w:pStyle w:val="TESISYJURIS"/>
        <w:rPr>
          <w:sz w:val="22"/>
        </w:rPr>
      </w:pPr>
    </w:p>
    <w:p w14:paraId="532272D5" w14:textId="17AED0C9" w:rsidR="00FB646A" w:rsidRDefault="00FB646A" w:rsidP="00D40E61">
      <w:pPr>
        <w:pStyle w:val="SENTENCIAS"/>
      </w:pPr>
      <w:r>
        <w:t xml:space="preserve">En tal sentido, si bien es cierto del acta de infracción impugnada se desprende que no asentaron </w:t>
      </w:r>
      <w:r w:rsidR="00D600ED">
        <w:t>los datos</w:t>
      </w:r>
      <w:r>
        <w:t xml:space="preserve"> del infractor, ya que en dicho apartado se estampo la leyenda d</w:t>
      </w:r>
      <w:r w:rsidR="00172CB2">
        <w:t xml:space="preserve">e NO PROPORCIONÓ, sin embargo, </w:t>
      </w:r>
      <w:r>
        <w:t>l</w:t>
      </w:r>
      <w:r w:rsidR="00172CB2">
        <w:t>a parte</w:t>
      </w:r>
      <w:r>
        <w:t xml:space="preserve"> actor</w:t>
      </w:r>
      <w:r w:rsidR="00172CB2">
        <w:t>a</w:t>
      </w:r>
      <w:r>
        <w:t xml:space="preserve"> en la presente causa, ciudadan</w:t>
      </w:r>
      <w:r w:rsidR="00172CB2">
        <w:t>a</w:t>
      </w:r>
      <w:r>
        <w:t xml:space="preserve"> </w:t>
      </w:r>
      <w:r w:rsidR="006D3A2B">
        <w:t>(.....)</w:t>
      </w:r>
      <w:r>
        <w:t xml:space="preserve">, acredito la propiedad del vehículo infraccionado, Marca: </w:t>
      </w:r>
      <w:r w:rsidR="00172CB2">
        <w:t>VW, Subm</w:t>
      </w:r>
      <w:r>
        <w:t xml:space="preserve">arca: </w:t>
      </w:r>
      <w:r w:rsidR="00172CB2">
        <w:t>Gol</w:t>
      </w:r>
      <w:r>
        <w:t xml:space="preserve">, Modelo: </w:t>
      </w:r>
      <w:r w:rsidR="00172CB2">
        <w:t xml:space="preserve">S/D, </w:t>
      </w:r>
      <w:r>
        <w:t xml:space="preserve">Placas: </w:t>
      </w:r>
      <w:r w:rsidR="00172CB2">
        <w:t>GVU-413-A</w:t>
      </w:r>
      <w:r>
        <w:t xml:space="preserve">, Serie: </w:t>
      </w:r>
      <w:r w:rsidR="00172CB2">
        <w:t>S/V, Tipo: Sedán,</w:t>
      </w:r>
      <w:r>
        <w:t xml:space="preserve"> Color:</w:t>
      </w:r>
      <w:r w:rsidR="00172CB2">
        <w:t xml:space="preserve"> Gris</w:t>
      </w:r>
      <w:r w:rsidR="00D600ED">
        <w:t>. ----------------------------</w:t>
      </w:r>
    </w:p>
    <w:p w14:paraId="192C92CF" w14:textId="77777777" w:rsidR="00FB646A" w:rsidRDefault="00FB646A" w:rsidP="00D40E61">
      <w:pPr>
        <w:pStyle w:val="SENTENCIAS"/>
      </w:pPr>
    </w:p>
    <w:p w14:paraId="7328349E" w14:textId="2FADD127" w:rsidR="00D600ED" w:rsidRDefault="00D600ED" w:rsidP="00D40E61">
      <w:pPr>
        <w:pStyle w:val="SENTENCIAS"/>
      </w:pPr>
      <w:r>
        <w:t xml:space="preserve">En efecto, el actor adjunto al sumario, el original de la tarjeta de circulación, misma que una vez cotejada fue certificada por el Secretario de Estudio y Cuenta de este Juzgado, </w:t>
      </w:r>
      <w:r w:rsidR="00172CB2">
        <w:t xml:space="preserve">por lo cual merece pleno valor probatorio de conformidad a lo señalado por los artículos 117, 123 y 131 del Código de Procedimiento y Justicia Administrativa para el Estado y los Municipios de Guanajuato, </w:t>
      </w:r>
      <w:r>
        <w:t xml:space="preserve">de dicho documento se desprende que el propietario del vehículo Marca </w:t>
      </w:r>
      <w:r w:rsidR="00172CB2">
        <w:t>Volkswagen</w:t>
      </w:r>
      <w:r>
        <w:t xml:space="preserve"> Línea </w:t>
      </w:r>
      <w:r w:rsidR="00172CB2">
        <w:t>gol</w:t>
      </w:r>
      <w:r>
        <w:t>, Clase Automóvil, Tipo Sedán, Modelo 2018 dos mil dieciocho, es l</w:t>
      </w:r>
      <w:r w:rsidR="00172CB2">
        <w:t>a</w:t>
      </w:r>
      <w:r>
        <w:t xml:space="preserve"> ciudadan</w:t>
      </w:r>
      <w:r w:rsidR="00172CB2">
        <w:t xml:space="preserve">a </w:t>
      </w:r>
      <w:r w:rsidR="006D3A2B">
        <w:t>(.....)</w:t>
      </w:r>
      <w:r>
        <w:t>, parte actora en el presente juicio de nulidad</w:t>
      </w:r>
      <w:r w:rsidR="00F722AF">
        <w:t>, y es precisamente dicho vehículo el infraccionado en el acta de infracción que se combate, por lo que la actora acredite contar con interés jurídico en la presente causa para demandar la nulidad de la referida acta de infracción</w:t>
      </w:r>
      <w:r>
        <w:t xml:space="preserve">. </w:t>
      </w:r>
      <w:r w:rsidR="00F722AF">
        <w:t>-----------------------------</w:t>
      </w:r>
      <w:r>
        <w:t>---------------</w:t>
      </w:r>
      <w:r w:rsidR="00172CB2">
        <w:t>---------</w:t>
      </w:r>
      <w:r w:rsidR="00F722AF">
        <w:t>----------------------------</w:t>
      </w:r>
    </w:p>
    <w:p w14:paraId="3E49ED1E" w14:textId="2B9B6951" w:rsidR="00D600ED" w:rsidRDefault="00D600ED" w:rsidP="00D40E61">
      <w:pPr>
        <w:pStyle w:val="SENTENCIAS"/>
      </w:pPr>
    </w:p>
    <w:p w14:paraId="3773F9B5" w14:textId="77777777" w:rsidR="00D40E61" w:rsidRPr="00133CE0" w:rsidRDefault="00D40E61" w:rsidP="00D40E61">
      <w:pPr>
        <w:pStyle w:val="SENTENCIAS"/>
        <w:rPr>
          <w:sz w:val="22"/>
          <w:lang w:val="es-MX"/>
        </w:rPr>
      </w:pPr>
      <w:r>
        <w:t xml:space="preserve">Ahora bien, en relación a la fracción </w:t>
      </w:r>
      <w:r w:rsidRPr="00133CE0">
        <w:rPr>
          <w:sz w:val="22"/>
        </w:rPr>
        <w:t>VI</w:t>
      </w:r>
      <w:r>
        <w:rPr>
          <w:sz w:val="22"/>
        </w:rPr>
        <w:t xml:space="preserve">, del ya referido artículo 261, que señala que el proceso administrativo es improcedente en contra de actos o resoluciones: </w:t>
      </w:r>
      <w:r w:rsidRPr="00654C60">
        <w:rPr>
          <w:i/>
          <w:sz w:val="22"/>
        </w:rPr>
        <w:t>“Que sean inexistentes, derivada claramente esta circunstancia de las constancias de autos”</w:t>
      </w:r>
      <w:r>
        <w:rPr>
          <w:sz w:val="22"/>
        </w:rPr>
        <w:t>.</w:t>
      </w:r>
    </w:p>
    <w:p w14:paraId="773F6B4B" w14:textId="77777777" w:rsidR="00D40E61" w:rsidRPr="00133CE0" w:rsidRDefault="00D40E61" w:rsidP="00D40E61">
      <w:pPr>
        <w:pStyle w:val="SENTENCIAS"/>
        <w:rPr>
          <w:sz w:val="22"/>
          <w:lang w:val="es-MX"/>
        </w:rPr>
      </w:pPr>
    </w:p>
    <w:p w14:paraId="57041494" w14:textId="4D98FE5B" w:rsidR="00D40E61" w:rsidRDefault="00D40E61" w:rsidP="00DA0D11">
      <w:pPr>
        <w:pStyle w:val="SENTENCIAS"/>
      </w:pPr>
      <w:r>
        <w:t xml:space="preserve">No se actualiza, ya que en autos quedo debidamente acredita la existencia del acto impugnado, esto es, la boleta de infracción </w:t>
      </w:r>
      <w:r w:rsidR="00DA0D11" w:rsidRPr="001B4201">
        <w:rPr>
          <w:b/>
        </w:rPr>
        <w:t>T</w:t>
      </w:r>
      <w:r w:rsidR="00DA0D11">
        <w:rPr>
          <w:b/>
        </w:rPr>
        <w:t xml:space="preserve"> </w:t>
      </w:r>
      <w:r w:rsidR="00DA0D11" w:rsidRPr="001B4201">
        <w:rPr>
          <w:b/>
        </w:rPr>
        <w:t>5</w:t>
      </w:r>
      <w:r w:rsidR="00DA0D11">
        <w:rPr>
          <w:b/>
        </w:rPr>
        <w:t>883818</w:t>
      </w:r>
      <w:r w:rsidR="00DA0D11" w:rsidRPr="001B4201">
        <w:rPr>
          <w:b/>
        </w:rPr>
        <w:t xml:space="preserve"> </w:t>
      </w:r>
      <w:r w:rsidR="00DA0D11">
        <w:rPr>
          <w:b/>
        </w:rPr>
        <w:t>(Letra T cinco ocho ocho tres ocho uno ocho</w:t>
      </w:r>
      <w:r w:rsidR="00DA0D11" w:rsidRPr="00E1257C">
        <w:rPr>
          <w:b/>
        </w:rPr>
        <w:t>)</w:t>
      </w:r>
      <w:r w:rsidR="00DA0D11" w:rsidRPr="009F152B">
        <w:t>,</w:t>
      </w:r>
      <w:r w:rsidR="00DA0D11" w:rsidRPr="00E1257C">
        <w:rPr>
          <w:b/>
        </w:rPr>
        <w:t xml:space="preserve"> </w:t>
      </w:r>
      <w:r w:rsidR="00DA0D11">
        <w:t>levantada en fecha 15 quince de septiembre del año 2018 dos mil dieciocho, por</w:t>
      </w:r>
      <w:r>
        <w:t xml:space="preserve"> lo que no se actualiza la causal de improcedencia que refiere la demandada. ------------------</w:t>
      </w:r>
      <w:r w:rsidR="00DA0D11">
        <w:t>----------------------------</w:t>
      </w:r>
    </w:p>
    <w:p w14:paraId="5296672D" w14:textId="77777777" w:rsidR="00D40E61" w:rsidRDefault="00D40E61" w:rsidP="00D40E61">
      <w:pPr>
        <w:pStyle w:val="RESOLUCIONES"/>
      </w:pPr>
    </w:p>
    <w:p w14:paraId="6F011B63" w14:textId="77777777" w:rsidR="00D40E61" w:rsidRDefault="00D40E61" w:rsidP="00D40E61">
      <w:pPr>
        <w:pStyle w:val="RESOLUCIONES"/>
      </w:pPr>
      <w:r>
        <w:t xml:space="preserve">Por otro lado, no se actualiza dicha causal, ya que lo señalado por la demandada, implican manifestaciones </w:t>
      </w:r>
      <w:r w:rsidRPr="00E57ED5">
        <w:t xml:space="preserve">tendientes a demostrar la validez del acto impugnado, </w:t>
      </w:r>
      <w:r>
        <w:t xml:space="preserve">al señalar que se encuentra fundamentado y motivado, </w:t>
      </w:r>
      <w:r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18849057" w14:textId="77777777" w:rsidR="00D40E61" w:rsidRDefault="00D40E61" w:rsidP="00D40E61">
      <w:pPr>
        <w:pStyle w:val="SENTENCIAS"/>
      </w:pPr>
    </w:p>
    <w:p w14:paraId="30A21852" w14:textId="77777777" w:rsidR="00D40E61" w:rsidRPr="00E1257C" w:rsidRDefault="00D40E61" w:rsidP="00D40E61">
      <w:pPr>
        <w:pStyle w:val="SENTENCIAS"/>
      </w:pPr>
      <w:r w:rsidRPr="004205B2">
        <w:t xml:space="preserve">Así las cosas, y considerando que esta autoridad </w:t>
      </w:r>
      <w:r w:rsidRPr="00E1257C">
        <w:t>de oficio, aprecia que no se actualiza ninguna de las previstas en el citado artículo 261, por lo que es procedente el estudio de los conceptos de impugnación esgrimidos en la demanda. --------</w:t>
      </w:r>
      <w:r>
        <w:t>-------------------------------------------------------------------------------------</w:t>
      </w:r>
    </w:p>
    <w:p w14:paraId="00DEE619" w14:textId="77777777" w:rsidR="00C65BF4" w:rsidRDefault="00C65BF4" w:rsidP="00E1257C">
      <w:pPr>
        <w:spacing w:line="360" w:lineRule="auto"/>
        <w:ind w:firstLine="709"/>
        <w:jc w:val="both"/>
        <w:rPr>
          <w:rFonts w:ascii="Century" w:hAnsi="Century"/>
          <w:b/>
          <w:bCs/>
          <w:iCs/>
        </w:rPr>
      </w:pPr>
    </w:p>
    <w:p w14:paraId="57A5CD3F" w14:textId="52B4E5C0"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3177A63C" w:rsidR="004E2F6B" w:rsidRDefault="00E1257C" w:rsidP="00720ECE">
      <w:pPr>
        <w:pStyle w:val="RESOLUCIONE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w:t>
      </w:r>
      <w:r w:rsidR="001B424A" w:rsidRPr="00772A04">
        <w:t xml:space="preserve">al actor el acta de infracción </w:t>
      </w:r>
      <w:r w:rsidR="00772A04" w:rsidRPr="00772A04">
        <w:t xml:space="preserve">folio </w:t>
      </w:r>
      <w:r w:rsidR="00720ECE" w:rsidRPr="001B4201">
        <w:rPr>
          <w:b/>
        </w:rPr>
        <w:t>T</w:t>
      </w:r>
      <w:r w:rsidR="00720ECE">
        <w:rPr>
          <w:b/>
        </w:rPr>
        <w:t xml:space="preserve"> </w:t>
      </w:r>
      <w:r w:rsidR="00720ECE" w:rsidRPr="001B4201">
        <w:rPr>
          <w:b/>
        </w:rPr>
        <w:t>5</w:t>
      </w:r>
      <w:r w:rsidR="00720ECE">
        <w:rPr>
          <w:b/>
        </w:rPr>
        <w:t>883818</w:t>
      </w:r>
      <w:r w:rsidR="00720ECE" w:rsidRPr="001B4201">
        <w:rPr>
          <w:b/>
        </w:rPr>
        <w:t xml:space="preserve"> </w:t>
      </w:r>
      <w:r w:rsidR="00720ECE">
        <w:rPr>
          <w:b/>
        </w:rPr>
        <w:t>(Letra T cinco ocho ocho tres ocho uno ocho</w:t>
      </w:r>
      <w:r w:rsidR="00720ECE" w:rsidRPr="00E1257C">
        <w:rPr>
          <w:b/>
        </w:rPr>
        <w:t>)</w:t>
      </w:r>
      <w:r w:rsidR="00720ECE" w:rsidRPr="009F152B">
        <w:t>,</w:t>
      </w:r>
      <w:r w:rsidR="00720ECE" w:rsidRPr="00E1257C">
        <w:rPr>
          <w:b/>
        </w:rPr>
        <w:t xml:space="preserve"> </w:t>
      </w:r>
      <w:r w:rsidR="00720ECE">
        <w:t>levantada en fecha 15 quince de septiembre del año 2018 dos mil dieciocho</w:t>
      </w:r>
      <w:r w:rsidR="00772A04">
        <w:t>,</w:t>
      </w:r>
      <w:r w:rsidR="00395E43">
        <w:t xml:space="preserve"> </w:t>
      </w:r>
      <w:r w:rsidR="00772A04" w:rsidRPr="00772A04">
        <w:t>acta</w:t>
      </w:r>
      <w:r w:rsidR="008B5E72" w:rsidRPr="00772A04">
        <w:t xml:space="preserve"> que el actor considera </w:t>
      </w:r>
      <w:r w:rsidR="004E2F6B" w:rsidRPr="00772A04">
        <w:t>ilegal, por lo que acude a demandar su nulidad. ----</w:t>
      </w:r>
      <w:r w:rsidR="00310C3C">
        <w:t>--------</w:t>
      </w:r>
      <w:r w:rsidR="004E2F6B" w:rsidRPr="00772A04">
        <w:t>--------</w:t>
      </w:r>
      <w:r w:rsidR="00232421" w:rsidRPr="00772A04">
        <w:t>--------------------------</w:t>
      </w:r>
      <w:r w:rsidR="004E2F6B" w:rsidRPr="00772A04">
        <w:t>-</w:t>
      </w:r>
      <w:r w:rsidR="001B424A" w:rsidRPr="00772A04">
        <w:t>-</w:t>
      </w:r>
      <w:r w:rsidR="00B823C2" w:rsidRPr="00772A04">
        <w:t>-</w:t>
      </w:r>
      <w:r w:rsidR="001B424A" w:rsidRPr="00772A04">
        <w:t>--------------------</w:t>
      </w:r>
      <w:r w:rsidR="00395E43">
        <w:t>----</w:t>
      </w:r>
    </w:p>
    <w:p w14:paraId="3853E81E" w14:textId="77777777" w:rsidR="004E2F6B" w:rsidRDefault="004E2F6B" w:rsidP="004E2F6B">
      <w:pPr>
        <w:spacing w:line="360" w:lineRule="auto"/>
        <w:ind w:firstLine="709"/>
        <w:jc w:val="both"/>
        <w:rPr>
          <w:rFonts w:ascii="Century" w:hAnsi="Century"/>
        </w:rPr>
      </w:pPr>
    </w:p>
    <w:p w14:paraId="24C3010E" w14:textId="3B21FD62" w:rsidR="00E1257C" w:rsidRPr="00772A04" w:rsidRDefault="00E1257C" w:rsidP="00720ECE">
      <w:pPr>
        <w:pStyle w:val="SENTENCIAS"/>
      </w:pPr>
      <w:r w:rsidRPr="00772A04">
        <w:t xml:space="preserve">Así las cosas, la “litis” planteada se hace consistir en determinar la legalidad o ilegalidad del acta de infracción con número </w:t>
      </w:r>
      <w:r w:rsidR="00772A04" w:rsidRPr="00772A04">
        <w:t xml:space="preserve">folio </w:t>
      </w:r>
      <w:r w:rsidR="00720ECE" w:rsidRPr="001B4201">
        <w:rPr>
          <w:b/>
        </w:rPr>
        <w:t>T</w:t>
      </w:r>
      <w:r w:rsidR="00720ECE">
        <w:rPr>
          <w:b/>
        </w:rPr>
        <w:t xml:space="preserve"> </w:t>
      </w:r>
      <w:r w:rsidR="00720ECE" w:rsidRPr="001B4201">
        <w:rPr>
          <w:b/>
        </w:rPr>
        <w:t>5</w:t>
      </w:r>
      <w:r w:rsidR="00720ECE">
        <w:rPr>
          <w:b/>
        </w:rPr>
        <w:t>883818</w:t>
      </w:r>
      <w:r w:rsidR="00720ECE" w:rsidRPr="001B4201">
        <w:rPr>
          <w:b/>
        </w:rPr>
        <w:t xml:space="preserve"> </w:t>
      </w:r>
      <w:r w:rsidR="00720ECE">
        <w:rPr>
          <w:b/>
        </w:rPr>
        <w:t>(Letra T cinco ocho ocho tres ocho uno ocho</w:t>
      </w:r>
      <w:r w:rsidR="00720ECE" w:rsidRPr="00E1257C">
        <w:rPr>
          <w:b/>
        </w:rPr>
        <w:t>)</w:t>
      </w:r>
      <w:r w:rsidR="00720ECE" w:rsidRPr="009F152B">
        <w:t>,</w:t>
      </w:r>
      <w:r w:rsidR="00720ECE" w:rsidRPr="00E1257C">
        <w:rPr>
          <w:b/>
        </w:rPr>
        <w:t xml:space="preserve"> </w:t>
      </w:r>
      <w:r w:rsidR="00720ECE">
        <w:t xml:space="preserve">levantada en fecha 15 quince de septiembre del año 2018 dos mil dieciocho, </w:t>
      </w:r>
      <w:r w:rsidR="005A7F06">
        <w:t xml:space="preserve">así como </w:t>
      </w:r>
      <w:r w:rsidR="00F722AF">
        <w:t xml:space="preserve">determinar </w:t>
      </w:r>
      <w:r w:rsidR="005A7F06">
        <w:t>sobre las pretensiones planteadas por el actor,</w:t>
      </w:r>
      <w:r w:rsidR="00F722AF">
        <w:t xml:space="preserve"> en su escrito inici</w:t>
      </w:r>
      <w:r w:rsidR="005A7F06">
        <w:t>a</w:t>
      </w:r>
      <w:r w:rsidR="00F722AF">
        <w:t>l de demanda</w:t>
      </w:r>
      <w:r w:rsidR="005A7F06">
        <w:t>. -</w:t>
      </w:r>
      <w:r w:rsidR="00772A04" w:rsidRPr="00772A04">
        <w:t>----</w:t>
      </w:r>
      <w:r w:rsidR="00F722AF">
        <w:t>----</w:t>
      </w:r>
    </w:p>
    <w:p w14:paraId="680C4090" w14:textId="77777777" w:rsidR="00E1257C" w:rsidRPr="00E1257C" w:rsidRDefault="00E1257C" w:rsidP="00C238D3">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CB04D73" w14:textId="77777777" w:rsidR="002B77C9" w:rsidRDefault="002B77C9" w:rsidP="002B77C9">
      <w:pPr>
        <w:pStyle w:val="Prrafodelista"/>
        <w:spacing w:line="360" w:lineRule="auto"/>
        <w:ind w:left="1069"/>
        <w:jc w:val="both"/>
        <w:rPr>
          <w:rFonts w:ascii="Century" w:hAnsi="Century"/>
          <w:i/>
          <w:sz w:val="20"/>
        </w:rPr>
      </w:pPr>
      <w:r>
        <w:rPr>
          <w:rFonts w:ascii="Century" w:hAnsi="Century"/>
          <w:i/>
          <w:sz w:val="20"/>
        </w:rPr>
        <w:t xml:space="preserve">PRIMERO. </w:t>
      </w:r>
      <w:r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Pr="000B2406">
        <w:rPr>
          <w:rFonts w:ascii="Century" w:hAnsi="Century"/>
          <w:i/>
          <w:sz w:val="20"/>
        </w:rPr>
        <w:t>[…]</w:t>
      </w:r>
    </w:p>
    <w:p w14:paraId="42981955" w14:textId="5B7010C8" w:rsidR="002B77C9" w:rsidRDefault="002B77C9" w:rsidP="002B77C9">
      <w:pPr>
        <w:pStyle w:val="Prrafodelista"/>
        <w:spacing w:line="360" w:lineRule="auto"/>
        <w:ind w:left="1069"/>
        <w:jc w:val="both"/>
        <w:rPr>
          <w:rFonts w:ascii="Century" w:hAnsi="Century"/>
          <w:i/>
          <w:sz w:val="20"/>
        </w:rPr>
      </w:pPr>
    </w:p>
    <w:p w14:paraId="7540B79F" w14:textId="4CFF1CF5" w:rsidR="009F5845" w:rsidRPr="009F5845" w:rsidRDefault="009F5845" w:rsidP="009F5845">
      <w:pPr>
        <w:pStyle w:val="Prrafodelista"/>
        <w:numPr>
          <w:ilvl w:val="0"/>
          <w:numId w:val="12"/>
        </w:numPr>
        <w:spacing w:line="360" w:lineRule="auto"/>
        <w:jc w:val="both"/>
        <w:rPr>
          <w:rFonts w:ascii="Century" w:hAnsi="Century"/>
          <w:i/>
          <w:sz w:val="20"/>
        </w:rPr>
      </w:pPr>
      <w:r>
        <w:rPr>
          <w:rFonts w:ascii="Century" w:hAnsi="Century"/>
          <w:i/>
          <w:sz w:val="20"/>
        </w:rPr>
        <w:t xml:space="preserve">En cuanto al primer motivo de infracción </w:t>
      </w:r>
      <w:r w:rsidRPr="009F5845">
        <w:rPr>
          <w:rFonts w:ascii="Century" w:hAnsi="Century"/>
          <w:i/>
          <w:sz w:val="20"/>
        </w:rPr>
        <w:t>[…]</w:t>
      </w:r>
    </w:p>
    <w:p w14:paraId="4BE4CB52" w14:textId="01B5B3AB" w:rsidR="009F5845" w:rsidRDefault="00720ECE" w:rsidP="009F5845">
      <w:pPr>
        <w:spacing w:line="360" w:lineRule="auto"/>
        <w:ind w:left="1416"/>
        <w:jc w:val="both"/>
        <w:rPr>
          <w:rFonts w:ascii="Century" w:hAnsi="Century"/>
          <w:i/>
          <w:sz w:val="20"/>
        </w:rPr>
      </w:pPr>
      <w:r>
        <w:rPr>
          <w:rFonts w:ascii="Century" w:hAnsi="Century"/>
          <w:i/>
          <w:sz w:val="20"/>
        </w:rPr>
        <w:t xml:space="preserve">Con relación a los MOTIVOS DE INFRACCIÓN, </w:t>
      </w:r>
      <w:r w:rsidR="002B77C9" w:rsidRPr="009F5845">
        <w:rPr>
          <w:rFonts w:ascii="Century" w:hAnsi="Century"/>
          <w:i/>
          <w:sz w:val="20"/>
        </w:rPr>
        <w:t>l</w:t>
      </w:r>
      <w:r>
        <w:rPr>
          <w:rFonts w:ascii="Century" w:hAnsi="Century"/>
          <w:i/>
          <w:sz w:val="20"/>
        </w:rPr>
        <w:t>a</w:t>
      </w:r>
      <w:r w:rsidR="002B77C9" w:rsidRPr="009F5845">
        <w:rPr>
          <w:rFonts w:ascii="Century" w:hAnsi="Century"/>
          <w:i/>
          <w:sz w:val="20"/>
        </w:rPr>
        <w:t xml:space="preserve"> ahora demandad</w:t>
      </w:r>
      <w:r>
        <w:rPr>
          <w:rFonts w:ascii="Century" w:hAnsi="Century"/>
          <w:i/>
          <w:sz w:val="20"/>
        </w:rPr>
        <w:t>a</w:t>
      </w:r>
      <w:r w:rsidR="002B77C9" w:rsidRPr="009F5845">
        <w:rPr>
          <w:rFonts w:ascii="Century" w:hAnsi="Century"/>
          <w:i/>
          <w:sz w:val="20"/>
        </w:rPr>
        <w:t xml:space="preserve"> establece en el acta de infracción impugnada lo siguiente […] siendo claro que la aseveración anterior es bastante escueta e insuficiente, careciendo a todas luces de coherencia, congruencia y legalidad, pues la demandada no es precisa ni exacta en la cita de las normas legales </w:t>
      </w:r>
      <w:r w:rsidR="009F5845">
        <w:rPr>
          <w:rFonts w:ascii="Century" w:hAnsi="Century"/>
          <w:i/>
          <w:sz w:val="20"/>
        </w:rPr>
        <w:t xml:space="preserve">que, en su caso, le facultan para emitir el acto que ahora impugno, negándome con dicho actuar, certeza y seguridad jurídica, </w:t>
      </w:r>
      <w:r w:rsidR="009F5845" w:rsidRPr="009F5845">
        <w:rPr>
          <w:rFonts w:ascii="Century" w:hAnsi="Century"/>
          <w:i/>
          <w:sz w:val="20"/>
        </w:rPr>
        <w:t>[…]</w:t>
      </w:r>
    </w:p>
    <w:p w14:paraId="52C193C7" w14:textId="7DBB18C7" w:rsidR="009F5845" w:rsidRDefault="009F5845" w:rsidP="009F5845">
      <w:pPr>
        <w:pStyle w:val="Prrafodelista"/>
        <w:numPr>
          <w:ilvl w:val="0"/>
          <w:numId w:val="12"/>
        </w:numPr>
        <w:spacing w:line="360" w:lineRule="auto"/>
        <w:jc w:val="both"/>
        <w:rPr>
          <w:rFonts w:ascii="Century" w:hAnsi="Century"/>
          <w:i/>
          <w:sz w:val="20"/>
        </w:rPr>
      </w:pPr>
      <w:r>
        <w:rPr>
          <w:rFonts w:ascii="Century" w:hAnsi="Century"/>
          <w:i/>
          <w:sz w:val="20"/>
        </w:rPr>
        <w:t>Ahora bien, en cuanto al segundo motivo de infracción qu</w:t>
      </w:r>
      <w:r w:rsidR="00AB1713">
        <w:rPr>
          <w:rFonts w:ascii="Century" w:hAnsi="Century"/>
          <w:i/>
          <w:sz w:val="20"/>
        </w:rPr>
        <w:t xml:space="preserve">e </w:t>
      </w:r>
      <w:r>
        <w:rPr>
          <w:rFonts w:ascii="Century" w:hAnsi="Century"/>
          <w:i/>
          <w:sz w:val="20"/>
        </w:rPr>
        <w:t>l</w:t>
      </w:r>
      <w:r w:rsidR="00AB1713">
        <w:rPr>
          <w:rFonts w:ascii="Century" w:hAnsi="Century"/>
          <w:i/>
          <w:sz w:val="20"/>
        </w:rPr>
        <w:t>a demandada</w:t>
      </w:r>
      <w:r>
        <w:rPr>
          <w:rFonts w:ascii="Century" w:hAnsi="Century"/>
          <w:i/>
          <w:sz w:val="20"/>
        </w:rPr>
        <w:t xml:space="preserve"> señala respecto del cual toma con fundamento el artículo </w:t>
      </w:r>
      <w:r w:rsidR="00310C3C">
        <w:rPr>
          <w:rFonts w:ascii="Century" w:hAnsi="Century"/>
          <w:i/>
          <w:sz w:val="20"/>
        </w:rPr>
        <w:t xml:space="preserve">7 fracción </w:t>
      </w:r>
      <w:r>
        <w:rPr>
          <w:rFonts w:ascii="Century" w:hAnsi="Century"/>
          <w:i/>
          <w:sz w:val="20"/>
        </w:rPr>
        <w:t>I, hago mención de lo siguiente:</w:t>
      </w:r>
    </w:p>
    <w:p w14:paraId="3771C6DA" w14:textId="4B099E68" w:rsidR="00310C3C" w:rsidRDefault="00AB1713" w:rsidP="009F5845">
      <w:pPr>
        <w:pStyle w:val="Prrafodelista"/>
        <w:spacing w:line="360" w:lineRule="auto"/>
        <w:ind w:left="1429"/>
        <w:jc w:val="both"/>
        <w:rPr>
          <w:rFonts w:ascii="Century" w:hAnsi="Century"/>
          <w:i/>
          <w:sz w:val="20"/>
        </w:rPr>
      </w:pPr>
      <w:r>
        <w:rPr>
          <w:rFonts w:ascii="Century" w:hAnsi="Century"/>
          <w:i/>
          <w:sz w:val="20"/>
        </w:rPr>
        <w:t xml:space="preserve">En lo relativo a los </w:t>
      </w:r>
      <w:r w:rsidR="009F5845">
        <w:rPr>
          <w:rFonts w:ascii="Century" w:hAnsi="Century"/>
          <w:i/>
          <w:sz w:val="20"/>
        </w:rPr>
        <w:t xml:space="preserve">MOTIVOS DE </w:t>
      </w:r>
      <w:r>
        <w:rPr>
          <w:rFonts w:ascii="Century" w:hAnsi="Century"/>
          <w:i/>
          <w:sz w:val="20"/>
        </w:rPr>
        <w:t xml:space="preserve">LA </w:t>
      </w:r>
      <w:r w:rsidR="009F5845">
        <w:rPr>
          <w:rFonts w:ascii="Century" w:hAnsi="Century"/>
          <w:i/>
          <w:sz w:val="20"/>
        </w:rPr>
        <w:t xml:space="preserve">INFRACCIÓN, </w:t>
      </w:r>
      <w:r>
        <w:rPr>
          <w:rFonts w:ascii="Century" w:hAnsi="Century"/>
          <w:i/>
          <w:sz w:val="20"/>
        </w:rPr>
        <w:t xml:space="preserve">el ahora demandado establece en el acta de infracción impugnada lo siguiente </w:t>
      </w:r>
      <w:r w:rsidR="00310C3C" w:rsidRPr="00310C3C">
        <w:rPr>
          <w:rFonts w:ascii="Century" w:hAnsi="Century"/>
          <w:i/>
          <w:sz w:val="20"/>
        </w:rPr>
        <w:t>[…]</w:t>
      </w:r>
    </w:p>
    <w:p w14:paraId="66288B57" w14:textId="17A6B758" w:rsidR="009F5845" w:rsidRDefault="00310C3C" w:rsidP="009F5845">
      <w:pPr>
        <w:pStyle w:val="Prrafodelista"/>
        <w:spacing w:line="360" w:lineRule="auto"/>
        <w:ind w:left="1429"/>
        <w:jc w:val="both"/>
        <w:rPr>
          <w:rFonts w:ascii="Century" w:hAnsi="Century"/>
          <w:i/>
          <w:sz w:val="20"/>
        </w:rPr>
      </w:pPr>
      <w:r>
        <w:rPr>
          <w:rFonts w:ascii="Century" w:hAnsi="Century"/>
          <w:i/>
          <w:sz w:val="20"/>
        </w:rPr>
        <w:t xml:space="preserve">Lo anterior, hace que el acta de infracción impugnada carezca de la debida motivación, debido a que la autoridad demandada no señala las circunstancias especiales, razones particulares o causas inmediatas que haya tenido en consideración para la emisión del acto </w:t>
      </w:r>
      <w:r w:rsidR="009F5845" w:rsidRPr="009F5845">
        <w:rPr>
          <w:rFonts w:ascii="Century" w:hAnsi="Century"/>
          <w:i/>
          <w:sz w:val="20"/>
        </w:rPr>
        <w:t>[…]</w:t>
      </w:r>
    </w:p>
    <w:p w14:paraId="71D463D6" w14:textId="48DA6331" w:rsidR="00AB1713" w:rsidRDefault="00AB1713" w:rsidP="00AB1713">
      <w:pPr>
        <w:pStyle w:val="Prrafodelista"/>
        <w:numPr>
          <w:ilvl w:val="0"/>
          <w:numId w:val="12"/>
        </w:numPr>
        <w:spacing w:line="360" w:lineRule="auto"/>
        <w:jc w:val="both"/>
        <w:rPr>
          <w:rFonts w:ascii="Century" w:hAnsi="Century"/>
          <w:i/>
          <w:sz w:val="20"/>
        </w:rPr>
      </w:pPr>
      <w:r>
        <w:rPr>
          <w:rFonts w:ascii="Century" w:hAnsi="Century"/>
          <w:i/>
          <w:sz w:val="20"/>
        </w:rPr>
        <w:t>Por último, en este tercer motivo de infracción que la demandada señala y del cual toma como fundamento el artículo 8 fracción V, cito lo correlativo:</w:t>
      </w:r>
    </w:p>
    <w:p w14:paraId="282E02C0" w14:textId="5AEFDAFA" w:rsidR="00AB1713" w:rsidRPr="00AB1713" w:rsidRDefault="00AB1713" w:rsidP="00AB1713">
      <w:pPr>
        <w:pStyle w:val="Prrafodelista"/>
        <w:spacing w:line="360" w:lineRule="auto"/>
        <w:ind w:left="1429"/>
        <w:jc w:val="both"/>
        <w:rPr>
          <w:rFonts w:ascii="Century" w:hAnsi="Century"/>
          <w:i/>
          <w:sz w:val="20"/>
        </w:rPr>
      </w:pPr>
      <w:r>
        <w:rPr>
          <w:rFonts w:ascii="Century" w:hAnsi="Century"/>
          <w:i/>
          <w:sz w:val="20"/>
        </w:rPr>
        <w:t xml:space="preserve">En los MOTIVOS DE LA INFRACCIÓN, la multicitada autoridad demandada establece en el Acta de Infracción </w:t>
      </w:r>
      <w:r w:rsidRPr="00AB1713">
        <w:rPr>
          <w:rFonts w:ascii="Century" w:hAnsi="Century"/>
          <w:i/>
          <w:sz w:val="20"/>
        </w:rPr>
        <w:t>[…]</w:t>
      </w:r>
    </w:p>
    <w:p w14:paraId="0FC7177E" w14:textId="77777777" w:rsidR="006B67E0" w:rsidRDefault="006B67E0" w:rsidP="009F5845">
      <w:pPr>
        <w:pStyle w:val="Prrafodelista"/>
        <w:spacing w:line="360" w:lineRule="auto"/>
        <w:ind w:left="1429"/>
        <w:jc w:val="both"/>
        <w:rPr>
          <w:rFonts w:ascii="Century" w:hAnsi="Century"/>
          <w:i/>
          <w:sz w:val="20"/>
        </w:rPr>
      </w:pPr>
    </w:p>
    <w:p w14:paraId="27D6EC31" w14:textId="77777777" w:rsidR="009F5845" w:rsidRDefault="009F5845" w:rsidP="009F5845">
      <w:pPr>
        <w:pStyle w:val="Prrafodelista"/>
        <w:spacing w:line="360" w:lineRule="auto"/>
        <w:ind w:left="1429"/>
        <w:jc w:val="both"/>
        <w:rPr>
          <w:rFonts w:ascii="Century" w:hAnsi="Century"/>
          <w:i/>
          <w:sz w:val="20"/>
        </w:rPr>
      </w:pPr>
    </w:p>
    <w:p w14:paraId="196B3412" w14:textId="4E0F39AB" w:rsidR="003A659F" w:rsidRDefault="00BE6C1A" w:rsidP="009F5845">
      <w:pPr>
        <w:pStyle w:val="SENTENCIAS"/>
      </w:pPr>
      <w:r w:rsidRPr="000177E1">
        <w:t>Por su parte</w:t>
      </w:r>
      <w:r w:rsidR="00CF0076">
        <w:t>,</w:t>
      </w:r>
      <w:r w:rsidRPr="000177E1">
        <w:t xml:space="preserve"> la autoridad </w:t>
      </w:r>
      <w:r w:rsidR="003A659F">
        <w:t xml:space="preserve">niega que la actora le </w:t>
      </w:r>
      <w:r w:rsidR="00F722AF">
        <w:t>asista</w:t>
      </w:r>
      <w:r w:rsidR="003A659F">
        <w:t xml:space="preserve"> derecho alguno para demandarla, ya que el acta no se encuentra expedida a nombre de la actora, no acredita la propiedad con la documental legal idónea, posesión derivada de la figura jurídica o que le cause algún perjuicio, faltando el requisito de procedibilidad, por lo que menciona, se actualiza la causal de improcedencia prevista en la fracción I del artículo 261, del Código de Procedimiento y Justicia Administrativa para el Estado y los Municipios de Guanajuato. -----------------------------------------------------------------------------------------</w:t>
      </w:r>
    </w:p>
    <w:p w14:paraId="7B453022" w14:textId="77777777" w:rsidR="003A659F" w:rsidRDefault="003A659F" w:rsidP="009F5845">
      <w:pPr>
        <w:pStyle w:val="SENTENCIAS"/>
      </w:pPr>
    </w:p>
    <w:p w14:paraId="065092DA" w14:textId="3067A6C3" w:rsidR="00BA229A" w:rsidRPr="00E1257C" w:rsidRDefault="00BA229A" w:rsidP="00BA229A">
      <w:pPr>
        <w:spacing w:line="360" w:lineRule="auto"/>
        <w:ind w:firstLine="709"/>
        <w:jc w:val="both"/>
        <w:rPr>
          <w:rFonts w:ascii="Century" w:hAnsi="Century"/>
        </w:rPr>
      </w:pPr>
      <w:r w:rsidRPr="00E1257C">
        <w:rPr>
          <w:rFonts w:ascii="Century" w:hAnsi="Century"/>
        </w:rPr>
        <w:t>Una vez precisado y an</w:t>
      </w:r>
      <w:r w:rsidR="000177E1">
        <w:rPr>
          <w:rFonts w:ascii="Century" w:hAnsi="Century"/>
        </w:rPr>
        <w:t xml:space="preserve">alizado lo expuesto por </w:t>
      </w:r>
      <w:r w:rsidR="005A0DA5">
        <w:rPr>
          <w:rFonts w:ascii="Century" w:hAnsi="Century"/>
        </w:rPr>
        <w:t>las partes</w:t>
      </w:r>
      <w:r w:rsidR="000177E1">
        <w:rPr>
          <w:rFonts w:ascii="Century" w:hAnsi="Century"/>
        </w:rPr>
        <w:t xml:space="preserve">, y la boleta de infracción impugnada, </w:t>
      </w:r>
      <w:r w:rsidRPr="00E1257C">
        <w:rPr>
          <w:rFonts w:ascii="Century" w:hAnsi="Century"/>
        </w:rPr>
        <w:t xml:space="preserve">se considera </w:t>
      </w:r>
      <w:r w:rsidRPr="00E1257C">
        <w:rPr>
          <w:rFonts w:ascii="Century" w:hAnsi="Century"/>
          <w:b/>
        </w:rPr>
        <w:t xml:space="preserve">FUNDADO </w:t>
      </w:r>
      <w:r w:rsidRPr="00E1257C">
        <w:rPr>
          <w:rFonts w:ascii="Century" w:hAnsi="Century"/>
        </w:rPr>
        <w:t>dicho concepto de impugnación, conforme a lo siguientes razonamientos: ---------------------</w:t>
      </w:r>
      <w:r w:rsidR="000177E1">
        <w:rPr>
          <w:rFonts w:ascii="Century" w:hAnsi="Century"/>
        </w:rPr>
        <w:t>-----------</w:t>
      </w:r>
    </w:p>
    <w:p w14:paraId="4403837A" w14:textId="77777777" w:rsidR="00F722AF" w:rsidRDefault="00F722AF" w:rsidP="00E1257C">
      <w:pPr>
        <w:spacing w:line="360" w:lineRule="auto"/>
        <w:ind w:firstLine="709"/>
        <w:jc w:val="both"/>
        <w:rPr>
          <w:rFonts w:ascii="Century" w:hAnsi="Century"/>
        </w:rPr>
      </w:pPr>
    </w:p>
    <w:p w14:paraId="7402B11A" w14:textId="07C24CA8"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30F0DB64" w14:textId="62AED9DD" w:rsidR="0026486D" w:rsidRDefault="00E1257C" w:rsidP="00881A7B">
      <w:pPr>
        <w:pStyle w:val="SENTENCIAS"/>
        <w:rPr>
          <w:bCs/>
        </w:rPr>
      </w:pPr>
      <w:r w:rsidRPr="00E1257C">
        <w:rPr>
          <w:bCs/>
        </w:rPr>
        <w:t xml:space="preserve">Bajo ese contexto, existe una indebida fundamentación del acto impugnado, ya que </w:t>
      </w:r>
      <w:r w:rsidR="002001C8">
        <w:rPr>
          <w:bCs/>
        </w:rPr>
        <w:t>la autoridad demandada omite señala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26486D">
        <w:rPr>
          <w:bCs/>
        </w:rPr>
        <w:t>s</w:t>
      </w:r>
      <w:r w:rsidR="000177E1">
        <w:rPr>
          <w:bCs/>
        </w:rPr>
        <w:t xml:space="preserve"> reprochada</w:t>
      </w:r>
      <w:r w:rsidR="0094589D">
        <w:rPr>
          <w:bCs/>
        </w:rPr>
        <w:t>s</w:t>
      </w:r>
      <w:r w:rsidR="004B0272">
        <w:rPr>
          <w:bCs/>
        </w:rPr>
        <w:t xml:space="preserve">, </w:t>
      </w:r>
      <w:r w:rsidR="0026486D">
        <w:rPr>
          <w:bCs/>
        </w:rPr>
        <w:t>los siguiente:</w:t>
      </w:r>
      <w:r w:rsidR="00F722AF">
        <w:rPr>
          <w:bCs/>
        </w:rPr>
        <w:t xml:space="preserve"> </w:t>
      </w:r>
    </w:p>
    <w:p w14:paraId="2A0A067B" w14:textId="77777777" w:rsidR="00F722AF" w:rsidRDefault="00F722AF" w:rsidP="00881A7B">
      <w:pPr>
        <w:pStyle w:val="SENTENCIAS"/>
        <w:rPr>
          <w:bCs/>
          <w:i/>
          <w:sz w:val="20"/>
        </w:rPr>
      </w:pPr>
    </w:p>
    <w:p w14:paraId="27175FC6" w14:textId="7FE25CAB" w:rsidR="005C6C84" w:rsidRPr="00F722AF" w:rsidRDefault="001A7CA4" w:rsidP="00881A7B">
      <w:pPr>
        <w:pStyle w:val="SENTENCIAS"/>
        <w:rPr>
          <w:bCs/>
          <w:i/>
          <w:sz w:val="20"/>
        </w:rPr>
      </w:pPr>
      <w:r w:rsidRPr="00F722AF">
        <w:rPr>
          <w:bCs/>
          <w:i/>
          <w:sz w:val="20"/>
        </w:rPr>
        <w:t>A</w:t>
      </w:r>
      <w:r w:rsidR="0026486D" w:rsidRPr="00F722AF">
        <w:rPr>
          <w:bCs/>
          <w:i/>
          <w:sz w:val="20"/>
        </w:rPr>
        <w:t>r</w:t>
      </w:r>
      <w:r w:rsidR="004B0272" w:rsidRPr="00F722AF">
        <w:rPr>
          <w:bCs/>
          <w:i/>
          <w:sz w:val="20"/>
        </w:rPr>
        <w:t xml:space="preserve">tículo </w:t>
      </w:r>
      <w:r w:rsidR="005C6C84" w:rsidRPr="00F722AF">
        <w:rPr>
          <w:bCs/>
          <w:i/>
          <w:sz w:val="20"/>
        </w:rPr>
        <w:t>8 fracción V. Por dar vuelta prohibida en “U”.</w:t>
      </w:r>
    </w:p>
    <w:p w14:paraId="7ABC7DB6" w14:textId="77777777" w:rsidR="005C6C84" w:rsidRPr="00F722AF" w:rsidRDefault="005C6C84" w:rsidP="00881A7B">
      <w:pPr>
        <w:pStyle w:val="SENTENCIAS"/>
        <w:rPr>
          <w:bCs/>
          <w:i/>
          <w:sz w:val="20"/>
        </w:rPr>
      </w:pPr>
      <w:r w:rsidRPr="00F722AF">
        <w:rPr>
          <w:bCs/>
          <w:i/>
          <w:sz w:val="20"/>
        </w:rPr>
        <w:t>Artículo 7 fracción I. Por falta de licencia.</w:t>
      </w:r>
    </w:p>
    <w:p w14:paraId="3B373712" w14:textId="77777777" w:rsidR="005C6C84" w:rsidRPr="00F722AF" w:rsidRDefault="005C6C84" w:rsidP="00881A7B">
      <w:pPr>
        <w:pStyle w:val="SENTENCIAS"/>
        <w:rPr>
          <w:bCs/>
          <w:i/>
          <w:sz w:val="20"/>
        </w:rPr>
      </w:pPr>
      <w:r w:rsidRPr="00F722AF">
        <w:rPr>
          <w:bCs/>
          <w:i/>
          <w:sz w:val="20"/>
        </w:rPr>
        <w:t>Artículo 7 fracción II. ´Por falta de tarjeta de circulación.</w:t>
      </w:r>
    </w:p>
    <w:p w14:paraId="682738A8" w14:textId="2E325052" w:rsidR="001A7CA4" w:rsidRPr="00F722AF" w:rsidRDefault="001A7CA4" w:rsidP="00881A7B">
      <w:pPr>
        <w:pStyle w:val="SENTENCIAS"/>
        <w:rPr>
          <w:bCs/>
          <w:sz w:val="22"/>
        </w:rPr>
      </w:pPr>
    </w:p>
    <w:p w14:paraId="3965D63B" w14:textId="77777777" w:rsidR="00F722AF" w:rsidRDefault="00F722AF" w:rsidP="00881A7B">
      <w:pPr>
        <w:pStyle w:val="SENTENCIAS"/>
        <w:rPr>
          <w:bCs/>
        </w:rPr>
      </w:pPr>
    </w:p>
    <w:p w14:paraId="44AB1A81" w14:textId="77777777" w:rsidR="00F722AF" w:rsidRDefault="00F722AF" w:rsidP="00881A7B">
      <w:pPr>
        <w:pStyle w:val="SENTENCIAS"/>
        <w:rPr>
          <w:bCs/>
        </w:rPr>
      </w:pPr>
    </w:p>
    <w:p w14:paraId="20E5484A" w14:textId="69F0599F" w:rsidR="0026486D" w:rsidRDefault="005C6C84" w:rsidP="00881A7B">
      <w:pPr>
        <w:pStyle w:val="SENTENCIAS"/>
        <w:rPr>
          <w:bCs/>
        </w:rPr>
      </w:pPr>
      <w:r>
        <w:rPr>
          <w:bCs/>
        </w:rPr>
        <w:t>L</w:t>
      </w:r>
      <w:r w:rsidR="0026486D">
        <w:rPr>
          <w:bCs/>
        </w:rPr>
        <w:t>os preceptos legales antes mencionados disponen:</w:t>
      </w:r>
    </w:p>
    <w:p w14:paraId="731068E0" w14:textId="77777777" w:rsidR="000177E1" w:rsidRDefault="000177E1" w:rsidP="00881A7B">
      <w:pPr>
        <w:pStyle w:val="SENTENCIAS"/>
        <w:rPr>
          <w:bCs/>
        </w:rPr>
      </w:pPr>
    </w:p>
    <w:p w14:paraId="333E16EC" w14:textId="77777777" w:rsidR="005C6C84" w:rsidRPr="0031237E" w:rsidRDefault="005C6C84" w:rsidP="005C6C84">
      <w:pPr>
        <w:pStyle w:val="TESISYJURIS"/>
      </w:pPr>
      <w:r w:rsidRPr="0031237E">
        <w:rPr>
          <w:b/>
        </w:rPr>
        <w:t xml:space="preserve">Artículo 8.- </w:t>
      </w:r>
      <w:r w:rsidRPr="0031237E">
        <w:t>Se prohíbe a los conductores de vehículos:</w:t>
      </w:r>
    </w:p>
    <w:p w14:paraId="70023891" w14:textId="77777777" w:rsidR="005C6C84" w:rsidRPr="0031237E" w:rsidRDefault="005C6C84" w:rsidP="005C6C84">
      <w:pPr>
        <w:pStyle w:val="TESISYJURIS"/>
      </w:pPr>
    </w:p>
    <w:p w14:paraId="204114E7" w14:textId="1C1FFD89" w:rsidR="005C6C84" w:rsidRPr="0031237E" w:rsidRDefault="005C6C84" w:rsidP="005C6C84">
      <w:pPr>
        <w:pStyle w:val="TESISYJURIS"/>
      </w:pPr>
      <w:r>
        <w:t>I. ….</w:t>
      </w:r>
    </w:p>
    <w:p w14:paraId="42425680" w14:textId="7017CD98" w:rsidR="005C6C84" w:rsidRPr="0031237E" w:rsidRDefault="005C6C84" w:rsidP="005C6C84">
      <w:pPr>
        <w:pStyle w:val="TESISYJURIS"/>
      </w:pPr>
      <w:r>
        <w:t xml:space="preserve">V. </w:t>
      </w:r>
      <w:r w:rsidRPr="0031237E">
        <w:t>Dar vuelta en "U" en bulevares o avenidas con o sin camellón central divisorio, haya o no señales, a excepción de los lugares autorizados y señalados por la Dirección;</w:t>
      </w:r>
    </w:p>
    <w:p w14:paraId="251FBBF3" w14:textId="77777777" w:rsidR="005C6C84" w:rsidRDefault="005C6C84" w:rsidP="005C6C84">
      <w:pPr>
        <w:pStyle w:val="TESISYJURIS"/>
        <w:rPr>
          <w:rStyle w:val="RESOLUCIONESCar"/>
        </w:rPr>
      </w:pPr>
    </w:p>
    <w:p w14:paraId="745ED08F" w14:textId="77777777" w:rsidR="005C6C84" w:rsidRDefault="005C6C84" w:rsidP="008C5D98">
      <w:pPr>
        <w:pStyle w:val="SENTENCIAS"/>
        <w:rPr>
          <w:rStyle w:val="RESOLUCIONESCar"/>
        </w:rPr>
      </w:pPr>
    </w:p>
    <w:p w14:paraId="6205D4F1" w14:textId="77777777" w:rsidR="000A6CDC" w:rsidRPr="0031237E" w:rsidRDefault="000A6CDC" w:rsidP="000A6CDC">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14C71A1D" w14:textId="77777777" w:rsidR="000A6CDC" w:rsidRPr="0031237E" w:rsidRDefault="000A6CDC" w:rsidP="000A6CDC">
      <w:pPr>
        <w:pStyle w:val="TESISYJURIS"/>
      </w:pPr>
    </w:p>
    <w:p w14:paraId="354187FA" w14:textId="7361F60F" w:rsidR="000A6CDC" w:rsidRPr="0031237E" w:rsidRDefault="000A6CDC" w:rsidP="000A6CDC">
      <w:pPr>
        <w:pStyle w:val="TESISYJURIS"/>
        <w:numPr>
          <w:ilvl w:val="0"/>
          <w:numId w:val="21"/>
        </w:numPr>
        <w:rPr>
          <w:color w:val="000000"/>
        </w:rPr>
      </w:pPr>
      <w:r w:rsidRPr="0031237E">
        <w:t>Circular, portando su licencia o permiso para conducir vigente, de acuerdo al tipo de vehículo de que se trate y conforme a la clasificación establecida en la Ley de Tránsito y Transporte del Estado de Guanajuato;</w:t>
      </w:r>
      <w:r w:rsidRPr="0031237E">
        <w:rPr>
          <w:color w:val="000000"/>
        </w:rPr>
        <w:t xml:space="preserve"> </w:t>
      </w:r>
    </w:p>
    <w:p w14:paraId="2E0A5990" w14:textId="1301ABD6" w:rsidR="000A6CDC" w:rsidRPr="0031237E" w:rsidRDefault="000A6CDC" w:rsidP="000A6CDC">
      <w:pPr>
        <w:pStyle w:val="TESISYJURIS"/>
        <w:numPr>
          <w:ilvl w:val="0"/>
          <w:numId w:val="21"/>
        </w:numPr>
        <w:rPr>
          <w:color w:val="000000"/>
        </w:rPr>
      </w:pPr>
      <w:r w:rsidRPr="0031237E">
        <w:rPr>
          <w:color w:val="000000"/>
        </w:rPr>
        <w:t>Portar la tarjeta de circulación vigente del vehículo;</w:t>
      </w:r>
    </w:p>
    <w:p w14:paraId="0F54C3FF" w14:textId="77777777" w:rsidR="005C6C84" w:rsidRDefault="005C6C84" w:rsidP="008C5D98">
      <w:pPr>
        <w:pStyle w:val="SENTENCIAS"/>
        <w:rPr>
          <w:rStyle w:val="RESOLUCIONESCar"/>
        </w:rPr>
      </w:pPr>
    </w:p>
    <w:p w14:paraId="4B758783" w14:textId="77777777" w:rsidR="005C6C84" w:rsidRDefault="005C6C84" w:rsidP="008C5D98">
      <w:pPr>
        <w:pStyle w:val="SENTENCIAS"/>
        <w:rPr>
          <w:rStyle w:val="RESOLUCIONESCar"/>
        </w:rPr>
      </w:pPr>
    </w:p>
    <w:p w14:paraId="4E61EF0C" w14:textId="5E2BA569" w:rsidR="001B535E" w:rsidRDefault="001B535E" w:rsidP="008C5D98">
      <w:pPr>
        <w:pStyle w:val="SENTENCIAS"/>
        <w:rPr>
          <w:lang w:val="es-MX" w:eastAsia="en-US"/>
        </w:rPr>
      </w:pPr>
      <w:r w:rsidRPr="001B535E">
        <w:rPr>
          <w:rStyle w:val="RESOLUCIONESCar"/>
        </w:rPr>
        <w:t xml:space="preserve">Además </w:t>
      </w:r>
      <w:r w:rsidR="001A7CA4">
        <w:rPr>
          <w:rStyle w:val="RESOLUCIONESCar"/>
        </w:rPr>
        <w:t xml:space="preserve">de lo anterior, se aprecia que </w:t>
      </w:r>
      <w:r w:rsidRPr="001B535E">
        <w:rPr>
          <w:rStyle w:val="RESOLUCIONESCar"/>
        </w:rPr>
        <w:t>l</w:t>
      </w:r>
      <w:r w:rsidR="001A7CA4">
        <w:rPr>
          <w:rStyle w:val="RESOLUCIONESCar"/>
        </w:rPr>
        <w:t>a</w:t>
      </w:r>
      <w:r w:rsidRPr="001B535E">
        <w:rPr>
          <w:rStyle w:val="RESOLUCIONESCar"/>
        </w:rPr>
        <w:t xml:space="preserve"> agente de tránsito demandad</w:t>
      </w:r>
      <w:r w:rsidR="000C1595">
        <w:rPr>
          <w:rStyle w:val="RESOLUCIONESCar"/>
        </w:rPr>
        <w:t>a</w:t>
      </w:r>
      <w:r w:rsidRPr="001B535E">
        <w:rPr>
          <w:rStyle w:val="RESOLUCIONESCar"/>
        </w:rPr>
        <w:t xml:space="preserve"> </w:t>
      </w:r>
      <w:r w:rsidR="00BE6C1A" w:rsidRPr="001B535E">
        <w:rPr>
          <w:rStyle w:val="RESOLUCIONESCar"/>
        </w:rPr>
        <w:t>argumenta:</w:t>
      </w:r>
      <w:r w:rsidR="00BE6C1A">
        <w:rPr>
          <w:lang w:val="es-MX" w:eastAsia="en-US"/>
        </w:rPr>
        <w:t xml:space="preserve"> </w:t>
      </w:r>
    </w:p>
    <w:p w14:paraId="7CBC4DEF" w14:textId="2014262C" w:rsidR="00AD2C61" w:rsidRDefault="00BE6C1A" w:rsidP="008C5D98">
      <w:pPr>
        <w:pStyle w:val="SENTENCIAS"/>
        <w:rPr>
          <w:i/>
          <w:lang w:val="es-MX" w:eastAsia="en-US"/>
        </w:rPr>
      </w:pPr>
      <w:r w:rsidRPr="00BE6C1A">
        <w:rPr>
          <w:i/>
          <w:lang w:val="es-MX" w:eastAsia="en-US"/>
        </w:rPr>
        <w:t>“</w:t>
      </w:r>
      <w:r w:rsidR="00AD2C61">
        <w:rPr>
          <w:i/>
          <w:lang w:val="es-MX" w:eastAsia="en-US"/>
        </w:rPr>
        <w:t>Se detecta dicho vehículo el cual dio vuelta en “u”, al momento de la entrevista no proporcionó licencia ni tarjeta de circulación”.</w:t>
      </w:r>
    </w:p>
    <w:p w14:paraId="09B33BF6" w14:textId="77777777" w:rsidR="00AD2C61" w:rsidRDefault="00AD2C61" w:rsidP="008C5D98">
      <w:pPr>
        <w:pStyle w:val="SENTENCIAS"/>
        <w:rPr>
          <w:i/>
          <w:lang w:val="es-MX" w:eastAsia="en-US"/>
        </w:rPr>
      </w:pPr>
    </w:p>
    <w:p w14:paraId="3DBC86C2" w14:textId="6FB021CD" w:rsidR="00F72B1B" w:rsidRPr="00F72B1B" w:rsidRDefault="00BE6C1A" w:rsidP="00F72B1B">
      <w:pPr>
        <w:pStyle w:val="SENTENCIAS"/>
        <w:rPr>
          <w:lang w:val="es-MX" w:eastAsia="en-US"/>
        </w:rPr>
      </w:pPr>
      <w:r>
        <w:rPr>
          <w:lang w:val="es-MX" w:eastAsia="en-US"/>
        </w:rPr>
        <w:t>Sin embargo, lo</w:t>
      </w:r>
      <w:r w:rsidR="00F035C7">
        <w:rPr>
          <w:lang w:val="es-MX" w:eastAsia="en-US"/>
        </w:rPr>
        <w:t xml:space="preserve"> anterior, de ninguna manera puede considerase como debida motivación de los actos que reprocha, </w:t>
      </w:r>
      <w:r w:rsidR="004A15FB">
        <w:rPr>
          <w:lang w:val="es-MX" w:eastAsia="en-US"/>
        </w:rPr>
        <w:t xml:space="preserve">en principio, se aprecia que la Agente de Tránsito </w:t>
      </w:r>
      <w:r w:rsidR="00CC2E7C">
        <w:rPr>
          <w:lang w:val="es-MX" w:eastAsia="en-US"/>
        </w:rPr>
        <w:t>sanciona a la parte actora por infringir el a</w:t>
      </w:r>
      <w:r w:rsidR="00CC2E7C" w:rsidRPr="00CC2E7C">
        <w:rPr>
          <w:lang w:val="es-MX" w:eastAsia="en-US"/>
        </w:rPr>
        <w:t xml:space="preserve">rtículo </w:t>
      </w:r>
      <w:r w:rsidR="003C67F3">
        <w:rPr>
          <w:lang w:val="es-MX" w:eastAsia="en-US"/>
        </w:rPr>
        <w:t>8</w:t>
      </w:r>
      <w:r w:rsidR="00292D1A">
        <w:rPr>
          <w:lang w:val="es-MX" w:eastAsia="en-US"/>
        </w:rPr>
        <w:t xml:space="preserve"> fracción </w:t>
      </w:r>
      <w:r w:rsidR="00292D1A" w:rsidRPr="00292D1A">
        <w:rPr>
          <w:lang w:val="es-MX" w:eastAsia="en-US"/>
        </w:rPr>
        <w:t>V</w:t>
      </w:r>
      <w:r w:rsidR="00292D1A">
        <w:rPr>
          <w:lang w:val="es-MX" w:eastAsia="en-US"/>
        </w:rPr>
        <w:t xml:space="preserve">, </w:t>
      </w:r>
      <w:r w:rsidR="00292D1A" w:rsidRPr="00292D1A">
        <w:rPr>
          <w:lang w:val="es-MX" w:eastAsia="en-US"/>
        </w:rPr>
        <w:t>del Reglamento de Tránsito Municipal de León, Guanajuato</w:t>
      </w:r>
      <w:r w:rsidR="00292D1A">
        <w:rPr>
          <w:lang w:val="es-MX" w:eastAsia="en-US"/>
        </w:rPr>
        <w:t xml:space="preserve">, no obstante, la demandada </w:t>
      </w:r>
      <w:r w:rsidR="003C67F3">
        <w:rPr>
          <w:lang w:val="es-MX" w:eastAsia="en-US"/>
        </w:rPr>
        <w:t>omite señalar, que en donde se encontraba ella al momento de detectar la conducta desplegada por la actora, precisar que en dicha avenida o boulevard no existía señalamiento que autorizara dar vuela e</w:t>
      </w:r>
      <w:r w:rsidR="003C67F3" w:rsidRPr="003C67F3">
        <w:rPr>
          <w:lang w:val="es-MX" w:eastAsia="en-US"/>
        </w:rPr>
        <w:t>n "U"</w:t>
      </w:r>
      <w:r w:rsidR="003C67F3">
        <w:rPr>
          <w:lang w:val="es-MX" w:eastAsia="en-US"/>
        </w:rPr>
        <w:t xml:space="preserve">, </w:t>
      </w:r>
      <w:r w:rsidR="00F72B1B" w:rsidRPr="00F72B1B">
        <w:rPr>
          <w:lang w:val="es-MX" w:eastAsia="en-US"/>
        </w:rPr>
        <w:t>lo anterior, resulta necesario con la finalidad de dar a conocer al actor en detalle y de manera completa, todas las circunstancias de tiempo modo y lugar, así como las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3C67F3">
        <w:rPr>
          <w:lang w:val="es-MX" w:eastAsia="en-US"/>
        </w:rPr>
        <w:t>-----</w:t>
      </w:r>
    </w:p>
    <w:p w14:paraId="4B6DFB79" w14:textId="11C95040" w:rsidR="00F72B1B" w:rsidRDefault="00F72B1B" w:rsidP="00363B6A">
      <w:pPr>
        <w:pStyle w:val="SENTENCIAS"/>
        <w:rPr>
          <w:lang w:val="es-MX" w:eastAsia="en-US"/>
        </w:rPr>
      </w:pPr>
    </w:p>
    <w:p w14:paraId="13EBD6E8" w14:textId="2B358ED9" w:rsidR="00EC55A7" w:rsidRDefault="003C67F3" w:rsidP="000862D8">
      <w:pPr>
        <w:pStyle w:val="SENTENCIAS"/>
      </w:pPr>
      <w:r>
        <w:rPr>
          <w:lang w:eastAsia="en-US"/>
        </w:rPr>
        <w:t xml:space="preserve">Por otro lado, </w:t>
      </w:r>
      <w:r w:rsidR="00AD43B7">
        <w:rPr>
          <w:lang w:eastAsia="en-US"/>
        </w:rPr>
        <w:t>l</w:t>
      </w:r>
      <w:r>
        <w:rPr>
          <w:lang w:eastAsia="en-US"/>
        </w:rPr>
        <w:t>a demandada</w:t>
      </w:r>
      <w:r w:rsidR="00AD43B7">
        <w:rPr>
          <w:lang w:eastAsia="en-US"/>
        </w:rPr>
        <w:t xml:space="preserve"> sanciona a</w:t>
      </w:r>
      <w:r w:rsidR="00F722AF">
        <w:rPr>
          <w:lang w:eastAsia="en-US"/>
        </w:rPr>
        <w:t xml:space="preserve"> </w:t>
      </w:r>
      <w:r w:rsidR="00AD43B7">
        <w:rPr>
          <w:lang w:eastAsia="en-US"/>
        </w:rPr>
        <w:t>l</w:t>
      </w:r>
      <w:r w:rsidR="00F722AF">
        <w:rPr>
          <w:lang w:eastAsia="en-US"/>
        </w:rPr>
        <w:t>a</w:t>
      </w:r>
      <w:r w:rsidR="00AD43B7">
        <w:rPr>
          <w:lang w:eastAsia="en-US"/>
        </w:rPr>
        <w:t xml:space="preserve"> justiciable con base en el artículo 7 fracción I</w:t>
      </w:r>
      <w:r>
        <w:rPr>
          <w:lang w:eastAsia="en-US"/>
        </w:rPr>
        <w:t xml:space="preserve"> y II</w:t>
      </w:r>
      <w:r w:rsidR="00AD43B7">
        <w:rPr>
          <w:lang w:eastAsia="en-US"/>
        </w:rPr>
        <w:t xml:space="preserve">, del Reglamento de Tránsito Municipal de León, Guanajuato, </w:t>
      </w:r>
      <w:r>
        <w:rPr>
          <w:lang w:eastAsia="en-US"/>
        </w:rPr>
        <w:t xml:space="preserve">por </w:t>
      </w:r>
      <w:r w:rsidR="00F722AF">
        <w:rPr>
          <w:lang w:eastAsia="en-US"/>
        </w:rPr>
        <w:t>“</w:t>
      </w:r>
      <w:r>
        <w:rPr>
          <w:lang w:eastAsia="en-US"/>
        </w:rPr>
        <w:t>falta de licencia y tarjeta de circulación</w:t>
      </w:r>
      <w:r w:rsidR="00F722AF">
        <w:rPr>
          <w:lang w:eastAsia="en-US"/>
        </w:rPr>
        <w:t>”</w:t>
      </w:r>
      <w:r>
        <w:rPr>
          <w:lang w:eastAsia="en-US"/>
        </w:rPr>
        <w:t xml:space="preserve">; sin embargo omite señalar que tipo de licencia era la exigible al particular, si solicitó la licencia o en su caso el </w:t>
      </w:r>
      <w:r w:rsidRPr="0031237E">
        <w:t>permiso para conducir vigente</w:t>
      </w:r>
      <w:r w:rsidR="00F722AF">
        <w:t xml:space="preserve"> a la parte actora</w:t>
      </w:r>
      <w:r w:rsidRPr="0031237E">
        <w:t xml:space="preserve">, </w:t>
      </w:r>
      <w:r>
        <w:t xml:space="preserve">y esta no lo proporcionó, o bien, especificar de </w:t>
      </w:r>
      <w:r w:rsidR="000862D8">
        <w:t>qué</w:t>
      </w:r>
      <w:r>
        <w:t xml:space="preserve"> manera determino que la justiciable no conta</w:t>
      </w:r>
      <w:r w:rsidR="00F722AF">
        <w:t>b</w:t>
      </w:r>
      <w:r>
        <w:t xml:space="preserve">a con dicho documento, misma observación obedece la tarjeta de circulación, </w:t>
      </w:r>
      <w:r w:rsidR="000862D8">
        <w:t xml:space="preserve">amén de que la parte actora </w:t>
      </w:r>
      <w:r w:rsidR="00F722AF">
        <w:t xml:space="preserve">aportó este documento </w:t>
      </w:r>
      <w:r w:rsidR="000862D8">
        <w:t xml:space="preserve">al presente juicio, </w:t>
      </w:r>
      <w:r w:rsidR="00EC55A7">
        <w:t>por lo que con la manifestación realizada por la demandada</w:t>
      </w:r>
      <w:r w:rsidR="00F722AF">
        <w:t>, en el acta de infracción impuganda,</w:t>
      </w:r>
      <w:r w:rsidR="00EC55A7">
        <w:t xml:space="preserve"> no es posible acreditar la conducta reprochada al justiciable. --------------------------------------------------------------------------------------------</w:t>
      </w:r>
    </w:p>
    <w:p w14:paraId="192646E1" w14:textId="79DF9F4F" w:rsidR="00AD43B7" w:rsidRPr="0031237E" w:rsidRDefault="00AD43B7" w:rsidP="00AD43B7">
      <w:pPr>
        <w:pStyle w:val="SENTENCIAS"/>
      </w:pPr>
    </w:p>
    <w:p w14:paraId="7747CA6B" w14:textId="426796D6"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w:t>
      </w:r>
      <w:r w:rsidR="00DD3C70">
        <w:t>fundame</w:t>
      </w:r>
      <w:r w:rsidR="009233FF">
        <w:t>n</w:t>
      </w:r>
      <w:r w:rsidR="00DD3C70">
        <w:t xml:space="preserve">tación y </w:t>
      </w:r>
      <w:r>
        <w:t>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5801B1CD" w:rsidR="00FE76EB" w:rsidRDefault="00FE76EB" w:rsidP="00FE76EB">
      <w:pPr>
        <w:pStyle w:val="SENTENCIAS"/>
      </w:pPr>
    </w:p>
    <w:p w14:paraId="540F5964" w14:textId="77777777" w:rsidR="00DD3C70" w:rsidRDefault="00DD3C70" w:rsidP="00DD3C70">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6BE52D6A" w14:textId="77777777" w:rsidR="00DD3C70" w:rsidRDefault="00DD3C70" w:rsidP="00DD3C70">
      <w:pPr>
        <w:pStyle w:val="TESISYJURIS"/>
      </w:pPr>
    </w:p>
    <w:p w14:paraId="520C1E6A" w14:textId="77777777" w:rsidR="00DD3C70" w:rsidRDefault="00DD3C70" w:rsidP="00DD3C70">
      <w:pPr>
        <w:pStyle w:val="TESISYJURIS"/>
      </w:pPr>
    </w:p>
    <w:p w14:paraId="35F7995B" w14:textId="77777777" w:rsidR="00DD3C70" w:rsidRDefault="00DD3C70" w:rsidP="00DD3C70">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40EEDFF" w14:textId="076204BF" w:rsidR="00DD3C70" w:rsidRDefault="00DD3C70" w:rsidP="00FE76EB">
      <w:pPr>
        <w:pStyle w:val="SENTENCIAS"/>
      </w:pPr>
    </w:p>
    <w:p w14:paraId="565CC37D" w14:textId="77777777" w:rsidR="00DD3C70" w:rsidRDefault="00DD3C70" w:rsidP="00FE76EB">
      <w:pPr>
        <w:pStyle w:val="SENTENCIAS"/>
      </w:pPr>
    </w:p>
    <w:p w14:paraId="1EC5686E" w14:textId="75D0A8B7" w:rsidR="00FE76EB" w:rsidRDefault="00FE76EB" w:rsidP="000862D8">
      <w:pPr>
        <w:pStyle w:val="SENTENCIAS"/>
      </w:pPr>
      <w:r>
        <w:t xml:space="preserve">Por tanto, ante la irregularidad advertida, lo procedente es decretar la NULIDAD TOTAL del acto contenido en el acta de infracción </w:t>
      </w:r>
      <w:r w:rsidRPr="00E73FB5">
        <w:t xml:space="preserve">número </w:t>
      </w:r>
      <w:r w:rsidR="00DD3C70" w:rsidRPr="00E1257C">
        <w:t xml:space="preserve">folio </w:t>
      </w:r>
      <w:r w:rsidR="000862D8" w:rsidRPr="001B4201">
        <w:rPr>
          <w:b/>
        </w:rPr>
        <w:t>T</w:t>
      </w:r>
      <w:r w:rsidR="000862D8">
        <w:rPr>
          <w:b/>
        </w:rPr>
        <w:t xml:space="preserve"> </w:t>
      </w:r>
      <w:r w:rsidR="000862D8" w:rsidRPr="001B4201">
        <w:rPr>
          <w:b/>
        </w:rPr>
        <w:t>5</w:t>
      </w:r>
      <w:r w:rsidR="000862D8">
        <w:rPr>
          <w:b/>
        </w:rPr>
        <w:t>883818</w:t>
      </w:r>
      <w:r w:rsidR="000862D8" w:rsidRPr="001B4201">
        <w:rPr>
          <w:b/>
        </w:rPr>
        <w:t xml:space="preserve"> </w:t>
      </w:r>
      <w:r w:rsidR="000862D8">
        <w:rPr>
          <w:b/>
        </w:rPr>
        <w:t>(Letra T cinco ocho ocho tres ocho uno ocho</w:t>
      </w:r>
      <w:r w:rsidR="000862D8" w:rsidRPr="00E1257C">
        <w:rPr>
          <w:b/>
        </w:rPr>
        <w:t>)</w:t>
      </w:r>
      <w:r w:rsidR="000862D8" w:rsidRPr="009F152B">
        <w:t>,</w:t>
      </w:r>
      <w:r w:rsidR="000862D8" w:rsidRPr="00E1257C">
        <w:rPr>
          <w:b/>
        </w:rPr>
        <w:t xml:space="preserve"> </w:t>
      </w:r>
      <w:r w:rsidR="000862D8">
        <w:t>levantada en fecha 15 quince de septiembre del año 2018 dos mil dieciocho</w:t>
      </w:r>
      <w:r w:rsidR="00813743">
        <w:t xml:space="preserve">, emitida por </w:t>
      </w:r>
      <w:r w:rsidR="00EC55A7">
        <w:t>la</w:t>
      </w:r>
      <w:r>
        <w:t xml:space="preserve"> Agente de Tránsito Municipal. ----------------------------</w:t>
      </w:r>
      <w:r w:rsidR="00813743">
        <w:t>----</w:t>
      </w:r>
      <w:r>
        <w:t>-------</w:t>
      </w:r>
      <w:r w:rsidR="004F2D9C">
        <w:t>------------</w:t>
      </w:r>
      <w:r>
        <w:t>----------------</w:t>
      </w:r>
      <w:r w:rsidR="00AD43B7">
        <w:t>------------</w:t>
      </w:r>
    </w:p>
    <w:p w14:paraId="02777C92" w14:textId="77777777" w:rsidR="00FE76EB" w:rsidRDefault="00FE76EB" w:rsidP="00FE76EB">
      <w:pPr>
        <w:pStyle w:val="SENTENCIAS"/>
        <w:rPr>
          <w:rStyle w:val="RESOLUCIONESCar"/>
        </w:rPr>
      </w:pPr>
    </w:p>
    <w:p w14:paraId="709E5841" w14:textId="3D963B0A" w:rsidR="00DD3C70" w:rsidRDefault="00E1257C" w:rsidP="00DD3C70">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5D1E3E">
        <w:rPr>
          <w:rFonts w:ascii="Century" w:hAnsi="Century"/>
          <w:lang w:val="es-MX"/>
        </w:rPr>
        <w:t>referencia a</w:t>
      </w:r>
      <w:r w:rsidRPr="00E1257C">
        <w:rPr>
          <w:rFonts w:ascii="Century" w:hAnsi="Century"/>
          <w:lang w:val="es-MX"/>
        </w:rPr>
        <w:t xml:space="preserve">l criterio que sostiene la Primera Sala del </w:t>
      </w:r>
      <w:r w:rsidR="00DD3C70">
        <w:rPr>
          <w:rFonts w:ascii="Century" w:hAnsi="Century"/>
          <w:lang w:val="es-MX"/>
        </w:rPr>
        <w:t xml:space="preserve">entonces </w:t>
      </w:r>
      <w:r w:rsidRPr="00E1257C">
        <w:rPr>
          <w:rFonts w:ascii="Century" w:hAnsi="Century"/>
          <w:lang w:val="es-MX"/>
        </w:rPr>
        <w:t>Tribunal de lo Contencioso Administrativo del Estado</w:t>
      </w:r>
      <w:r w:rsidR="005D1E3E">
        <w:rPr>
          <w:rFonts w:ascii="Century" w:hAnsi="Century"/>
          <w:lang w:val="es-MX"/>
        </w:rPr>
        <w:t>. ----</w:t>
      </w:r>
      <w:r w:rsidR="009233FF">
        <w:rPr>
          <w:rFonts w:ascii="Century" w:hAnsi="Century"/>
          <w:lang w:val="es-MX"/>
        </w:rPr>
        <w:t>--------------------------------------------------------------------------------------------</w:t>
      </w:r>
    </w:p>
    <w:p w14:paraId="55C17923" w14:textId="77777777" w:rsidR="00DD3C70" w:rsidRDefault="00DD3C70" w:rsidP="00DD3C70">
      <w:pPr>
        <w:spacing w:line="360" w:lineRule="auto"/>
        <w:ind w:firstLine="709"/>
        <w:jc w:val="both"/>
        <w:rPr>
          <w:rFonts w:ascii="Century" w:hAnsi="Century"/>
          <w:lang w:val="es-MX"/>
        </w:rPr>
      </w:pPr>
    </w:p>
    <w:p w14:paraId="0CEB86FE" w14:textId="24857F55" w:rsidR="00E1257C" w:rsidRPr="00E1257C" w:rsidRDefault="00E1257C" w:rsidP="00DD3C70">
      <w:pPr>
        <w:pStyle w:val="TESISYJURIS"/>
        <w:rPr>
          <w:lang w:val="es-MX"/>
        </w:rPr>
      </w:pPr>
      <w:r w:rsidRPr="00DD3C70">
        <w:rPr>
          <w:b/>
          <w:sz w:val="22"/>
          <w:lang w:val="es-MX"/>
        </w:rPr>
        <w:t xml:space="preserve">“INDEBIDA FUNDAMENTACIÓN Y </w:t>
      </w:r>
      <w:r w:rsidR="00AD43B7">
        <w:rPr>
          <w:b/>
          <w:sz w:val="22"/>
          <w:lang w:val="es-MX"/>
        </w:rPr>
        <w:t xml:space="preserve">MOTIVACIÓN. </w:t>
      </w:r>
      <w:r w:rsidRPr="00DD3C70">
        <w:rPr>
          <w:b/>
          <w:sz w:val="22"/>
          <w:lang w:val="es-MX"/>
        </w:rPr>
        <w:t>PROCEDE DEC</w:t>
      </w:r>
      <w:r w:rsidR="00AD43B7">
        <w:rPr>
          <w:b/>
          <w:sz w:val="22"/>
          <w:lang w:val="es-MX"/>
        </w:rPr>
        <w:t xml:space="preserve">RETAR LA NULIDAD LISA Y LLANA. </w:t>
      </w:r>
      <w:r w:rsidRPr="00DD3C70">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w:t>
      </w:r>
      <w:r w:rsidR="00DD3C70">
        <w:rPr>
          <w:sz w:val="22"/>
          <w:lang w:val="es-MX"/>
        </w:rPr>
        <w:t xml:space="preserve">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106CEA89" w:rsidR="00E1257C" w:rsidRPr="00DD3C70" w:rsidRDefault="00E1257C" w:rsidP="00FE76EB">
      <w:pPr>
        <w:pStyle w:val="TESISYJURIS"/>
        <w:rPr>
          <w:sz w:val="22"/>
          <w:lang w:val="es-MX"/>
        </w:rPr>
      </w:pPr>
      <w:r w:rsidRPr="00DD3C70">
        <w:rPr>
          <w:b/>
          <w:sz w:val="22"/>
          <w:lang w:val="es-MX"/>
        </w:rPr>
        <w:t xml:space="preserve">“CONCEPTOS DE VIOLACION. CUANDO SU ESTUDIO ES INNECESARIO. </w:t>
      </w:r>
      <w:r w:rsidRPr="00DD3C70">
        <w:rPr>
          <w:sz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w:t>
      </w:r>
      <w:r w:rsidR="00DD3C70">
        <w:rPr>
          <w:sz w:val="22"/>
          <w:lang w:val="es-MX"/>
        </w:rPr>
        <w:t>1991, página 125. -------------</w:t>
      </w:r>
    </w:p>
    <w:p w14:paraId="4370324A" w14:textId="77777777" w:rsidR="00F722AF" w:rsidRDefault="00F722AF" w:rsidP="00DD3C70">
      <w:pPr>
        <w:pStyle w:val="SENTENCIAS"/>
        <w:rPr>
          <w:b/>
          <w:bCs/>
          <w:iCs/>
        </w:rPr>
      </w:pPr>
    </w:p>
    <w:p w14:paraId="6E5B844D" w14:textId="4D6F572D" w:rsidR="00DD3C70" w:rsidRPr="00D6760D" w:rsidRDefault="00DD3C70" w:rsidP="00DD3C70">
      <w:pPr>
        <w:pStyle w:val="SENTENCIAS"/>
      </w:pPr>
      <w:r w:rsidRPr="00E1257C">
        <w:rPr>
          <w:b/>
          <w:bCs/>
          <w:iCs/>
        </w:rPr>
        <w:t>OCTAVO</w:t>
      </w:r>
      <w:r w:rsidRPr="00E1257C">
        <w:rPr>
          <w:iCs/>
        </w:rPr>
        <w:t xml:space="preserve">. En </w:t>
      </w:r>
      <w:r>
        <w:rPr>
          <w:iCs/>
        </w:rPr>
        <w:t xml:space="preserve">razón </w:t>
      </w:r>
      <w:r w:rsidRPr="00E1257C">
        <w:rPr>
          <w:iCs/>
        </w:rPr>
        <w:t>de haberse decretado la nulidad total del acta de infracción combatida, resulta procedente la devolución de</w:t>
      </w:r>
      <w:r w:rsidR="000862D8">
        <w:rPr>
          <w:iCs/>
        </w:rPr>
        <w:t xml:space="preserve">l documento recogido en garantía, esto es, la placa de circulación. </w:t>
      </w:r>
      <w:r w:rsidRPr="00E1257C">
        <w:t xml:space="preserve">Por tanto, </w:t>
      </w:r>
      <w:r w:rsidRPr="00D6760D">
        <w:t xml:space="preserve">con fundamento en el artículo 300, fracción V, del invocado Código de Procedimiento y Justicia Administrativa; se reconoce el derecho que tiene el justiciable a la devolución </w:t>
      </w:r>
      <w:r>
        <w:t xml:space="preserve">de dicho </w:t>
      </w:r>
      <w:r w:rsidR="000862D8">
        <w:t>documento</w:t>
      </w:r>
      <w:r w:rsidRPr="00D6760D">
        <w:t>.</w:t>
      </w:r>
      <w:r>
        <w:t xml:space="preserve"> </w:t>
      </w:r>
      <w:r w:rsidR="000862D8">
        <w:t>--------------------------------</w:t>
      </w:r>
      <w:r w:rsidRPr="00D6760D">
        <w:t>-</w:t>
      </w:r>
      <w:r>
        <w:t>-</w:t>
      </w:r>
      <w:r w:rsidR="009233FF">
        <w:t>-----</w:t>
      </w:r>
      <w:r>
        <w:t>----</w:t>
      </w:r>
      <w:r w:rsidR="0074542E">
        <w:t>---------------------------</w:t>
      </w:r>
      <w:r>
        <w:t>-------</w:t>
      </w:r>
    </w:p>
    <w:p w14:paraId="47EF7D5A" w14:textId="77777777" w:rsidR="00DD3C70" w:rsidRDefault="00DD3C70" w:rsidP="00DD3C70">
      <w:pPr>
        <w:pStyle w:val="SENTENCIAS"/>
        <w:rPr>
          <w:rFonts w:ascii="Calibri" w:hAnsi="Calibri"/>
          <w:color w:val="767171" w:themeColor="background2" w:themeShade="80"/>
          <w:sz w:val="26"/>
          <w:szCs w:val="26"/>
        </w:rPr>
      </w:pPr>
    </w:p>
    <w:p w14:paraId="49A8C2FB" w14:textId="77777777" w:rsidR="00DD3C70" w:rsidRPr="00C16795" w:rsidRDefault="00DD3C70" w:rsidP="00DD3C70">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A4CF67D" w14:textId="77777777" w:rsidR="00DD3C70" w:rsidRDefault="00DD3C70" w:rsidP="00DD3C70">
      <w:pPr>
        <w:pStyle w:val="SENTENCIAS"/>
        <w:rPr>
          <w:rFonts w:ascii="Calibri" w:hAnsi="Calibri"/>
          <w:color w:val="767171" w:themeColor="background2" w:themeShade="80"/>
          <w:sz w:val="26"/>
          <w:szCs w:val="26"/>
        </w:rPr>
      </w:pPr>
    </w:p>
    <w:p w14:paraId="25991B6A" w14:textId="77777777" w:rsidR="00DD3C70" w:rsidRPr="007D0C4C" w:rsidRDefault="00DD3C70" w:rsidP="00DD3C70">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 </w:t>
      </w:r>
    </w:p>
    <w:p w14:paraId="7DBD6A9A" w14:textId="77777777" w:rsidR="00DD3C70" w:rsidRDefault="00DD3C70" w:rsidP="00DD3C70">
      <w:pPr>
        <w:pStyle w:val="SENTENCIAS"/>
        <w:rPr>
          <w:rFonts w:cs="Calibri"/>
          <w:b/>
          <w:i/>
        </w:rPr>
      </w:pPr>
    </w:p>
    <w:p w14:paraId="66AF7F84" w14:textId="0B328F0A" w:rsidR="00DD3C70" w:rsidRPr="00DD3C70" w:rsidRDefault="00DD3C70" w:rsidP="00DD3C70">
      <w:pPr>
        <w:pStyle w:val="TESISYJURIS"/>
        <w:rPr>
          <w:sz w:val="22"/>
        </w:rPr>
      </w:pPr>
      <w:r w:rsidRPr="00DD3C70">
        <w:rPr>
          <w:b/>
          <w:sz w:val="22"/>
        </w:rPr>
        <w:t>DEVOLUCIÓN DEL PAGO DE LO INDEBIDO. CORRESPONDE A LA AUTORIDAD DE LA QUE EMANÓ EL ACTO ANULADO, REALIZAR LAS GESTIONES PARA.</w:t>
      </w:r>
      <w:r w:rsidRPr="00DD3C7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75BBE89B" w14:textId="77777777" w:rsidR="00DD3C70" w:rsidRDefault="00DD3C70" w:rsidP="00DD3C70">
      <w:pPr>
        <w:pStyle w:val="TESISYJURIS"/>
        <w:rPr>
          <w:rFonts w:ascii="Calibri" w:hAnsi="Calibri"/>
          <w:color w:val="767171" w:themeColor="background2" w:themeShade="80"/>
          <w:sz w:val="26"/>
          <w:szCs w:val="27"/>
        </w:rPr>
      </w:pPr>
    </w:p>
    <w:p w14:paraId="44D7739A" w14:textId="1C0F8283" w:rsidR="00DD3C70" w:rsidRDefault="00DD3C70" w:rsidP="00DD3C70">
      <w:pPr>
        <w:pStyle w:val="TESISYJURIS"/>
        <w:rPr>
          <w:rFonts w:ascii="Calibri" w:hAnsi="Calibri"/>
          <w:color w:val="767171" w:themeColor="background2" w:themeShade="80"/>
          <w:sz w:val="26"/>
          <w:szCs w:val="27"/>
        </w:rPr>
      </w:pPr>
    </w:p>
    <w:p w14:paraId="4930341D" w14:textId="77777777" w:rsidR="005D1E3E" w:rsidRPr="00E1257C" w:rsidRDefault="005D1E3E" w:rsidP="005D1E3E">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31FFC7CF" w14:textId="77777777" w:rsidR="00DD3C70" w:rsidRPr="00E1257C" w:rsidRDefault="00DD3C70" w:rsidP="00DD3C70">
      <w:pPr>
        <w:spacing w:line="360" w:lineRule="auto"/>
        <w:ind w:firstLine="709"/>
        <w:jc w:val="both"/>
        <w:rPr>
          <w:rFonts w:ascii="Century" w:hAnsi="Century"/>
          <w:lang w:val="es-MX"/>
        </w:rPr>
      </w:pPr>
    </w:p>
    <w:p w14:paraId="3CA12638" w14:textId="7784DCBC" w:rsidR="00DD3C70" w:rsidRDefault="00DD3C70" w:rsidP="00DD3C70">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3F15029F" w14:textId="77777777" w:rsidR="00F722AF" w:rsidRPr="00E1257C" w:rsidRDefault="00F722AF" w:rsidP="00DD3C70">
      <w:pPr>
        <w:spacing w:line="360" w:lineRule="auto"/>
        <w:ind w:firstLine="709"/>
        <w:jc w:val="center"/>
        <w:rPr>
          <w:rFonts w:ascii="Century" w:hAnsi="Century"/>
          <w:iCs/>
          <w:lang w:val="es-MX"/>
        </w:rPr>
      </w:pPr>
    </w:p>
    <w:p w14:paraId="03D6D84E"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6434E374" w14:textId="77777777" w:rsidR="00DD3C70" w:rsidRPr="00E1257C" w:rsidRDefault="00DD3C70" w:rsidP="00DD3C70">
      <w:pPr>
        <w:spacing w:line="360" w:lineRule="auto"/>
        <w:ind w:firstLine="709"/>
        <w:jc w:val="both"/>
        <w:rPr>
          <w:rFonts w:ascii="Century" w:hAnsi="Century"/>
          <w:lang w:val="es-MX"/>
        </w:rPr>
      </w:pPr>
    </w:p>
    <w:p w14:paraId="5C06BF0B" w14:textId="77777777" w:rsidR="00DD3C70" w:rsidRPr="00E1257C" w:rsidRDefault="00DD3C70" w:rsidP="00DD3C70">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09DBE40A" w14:textId="77777777" w:rsidR="00DD3C70" w:rsidRPr="00E1257C" w:rsidRDefault="00DD3C70" w:rsidP="00DD3C70">
      <w:pPr>
        <w:spacing w:line="360" w:lineRule="auto"/>
        <w:ind w:firstLine="709"/>
        <w:jc w:val="both"/>
        <w:rPr>
          <w:rFonts w:ascii="Century" w:hAnsi="Century"/>
          <w:b/>
          <w:bCs/>
          <w:iCs/>
          <w:lang w:val="es-MX"/>
        </w:rPr>
      </w:pPr>
    </w:p>
    <w:p w14:paraId="53C7FB58" w14:textId="446B71FB" w:rsidR="00DD3C70" w:rsidRPr="00E1257C" w:rsidRDefault="00DD3C70" w:rsidP="00D953BD">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D953BD" w:rsidRPr="001B4201">
        <w:rPr>
          <w:b/>
        </w:rPr>
        <w:t>T</w:t>
      </w:r>
      <w:r w:rsidR="00D953BD">
        <w:rPr>
          <w:b/>
        </w:rPr>
        <w:t xml:space="preserve"> </w:t>
      </w:r>
      <w:r w:rsidR="00D953BD" w:rsidRPr="001B4201">
        <w:rPr>
          <w:b/>
        </w:rPr>
        <w:t>5</w:t>
      </w:r>
      <w:r w:rsidR="00D953BD">
        <w:rPr>
          <w:b/>
        </w:rPr>
        <w:t>883818</w:t>
      </w:r>
      <w:r w:rsidR="00D953BD" w:rsidRPr="001B4201">
        <w:rPr>
          <w:b/>
        </w:rPr>
        <w:t xml:space="preserve"> </w:t>
      </w:r>
      <w:r w:rsidR="00D953BD">
        <w:rPr>
          <w:b/>
        </w:rPr>
        <w:t>(Letra T cinco ocho ocho tres ocho uno ocho</w:t>
      </w:r>
      <w:r w:rsidR="00D953BD" w:rsidRPr="00E1257C">
        <w:rPr>
          <w:b/>
        </w:rPr>
        <w:t>)</w:t>
      </w:r>
      <w:r w:rsidR="00D953BD" w:rsidRPr="009F152B">
        <w:t>,</w:t>
      </w:r>
      <w:r w:rsidR="00D953BD" w:rsidRPr="00E1257C">
        <w:rPr>
          <w:b/>
        </w:rPr>
        <w:t xml:space="preserve"> </w:t>
      </w:r>
      <w:r w:rsidR="00D953BD">
        <w:t>levantada en fecha 15 quince de septiembre del año 2018 dos mil dieciocho</w:t>
      </w:r>
      <w:r w:rsidRPr="00E1257C">
        <w:t>; ello conforme a las consideraciones lógicas y jurídicas expresadas en el Considerando Sexto de esta sentencia. -</w:t>
      </w:r>
      <w:r>
        <w:t>------------------------------------------------------------------------------------</w:t>
      </w:r>
    </w:p>
    <w:p w14:paraId="3A024326" w14:textId="77777777" w:rsidR="00DD3C70" w:rsidRPr="00E1257C" w:rsidRDefault="00DD3C70" w:rsidP="00DD3C70">
      <w:pPr>
        <w:pStyle w:val="SENTENCIAS"/>
        <w:rPr>
          <w:b/>
          <w:bCs/>
          <w:iCs/>
        </w:rPr>
      </w:pPr>
    </w:p>
    <w:p w14:paraId="03D6DD07" w14:textId="691BD505" w:rsidR="00DD3C70" w:rsidRDefault="00EC55A7" w:rsidP="00DD3C70">
      <w:pPr>
        <w:pStyle w:val="Textoindependiente"/>
        <w:spacing w:line="360" w:lineRule="auto"/>
        <w:ind w:firstLine="709"/>
        <w:rPr>
          <w:rFonts w:ascii="Century" w:hAnsi="Century" w:cs="Calibri"/>
        </w:rPr>
      </w:pPr>
      <w:r w:rsidRPr="00EC55A7">
        <w:rPr>
          <w:rFonts w:ascii="Century" w:hAnsi="Century" w:cs="Calibri"/>
          <w:b/>
          <w:lang w:val="es-ES"/>
        </w:rPr>
        <w:t>CUARTO.</w:t>
      </w:r>
      <w:r>
        <w:rPr>
          <w:rFonts w:ascii="Century" w:hAnsi="Century" w:cs="Calibri"/>
          <w:lang w:val="es-ES"/>
        </w:rPr>
        <w:t xml:space="preserve"> </w:t>
      </w:r>
      <w:r w:rsidR="00DD3C70" w:rsidRPr="007D0C4C">
        <w:rPr>
          <w:rFonts w:ascii="Century" w:hAnsi="Century" w:cs="Calibri"/>
        </w:rPr>
        <w:t>Se reconoce el derecho del accionante y se condena a que la autoridad demandada realice las gestiones n</w:t>
      </w:r>
      <w:r w:rsidR="00F722AF">
        <w:rPr>
          <w:rFonts w:ascii="Century" w:hAnsi="Century" w:cs="Calibri"/>
        </w:rPr>
        <w:t>ecesarias para la devolución de</w:t>
      </w:r>
      <w:r w:rsidR="00DD3C70" w:rsidRPr="007D0C4C">
        <w:rPr>
          <w:rFonts w:ascii="Century" w:hAnsi="Century" w:cs="Calibri"/>
        </w:rPr>
        <w:t>l</w:t>
      </w:r>
      <w:r w:rsidR="00F722AF">
        <w:rPr>
          <w:rFonts w:ascii="Century" w:hAnsi="Century" w:cs="Calibri"/>
        </w:rPr>
        <w:t xml:space="preserve"> documento recogido en garantía,</w:t>
      </w:r>
      <w:r w:rsidR="00DD3C70" w:rsidRPr="007D0C4C">
        <w:rPr>
          <w:rFonts w:ascii="Century" w:hAnsi="Century" w:cs="Calibri"/>
        </w:rPr>
        <w:t xml:space="preserve"> </w:t>
      </w:r>
      <w:r w:rsidR="00F722AF">
        <w:rPr>
          <w:rFonts w:ascii="Century" w:hAnsi="Century" w:cs="Calibri"/>
        </w:rPr>
        <w:t xml:space="preserve">derivado del </w:t>
      </w:r>
      <w:r w:rsidR="00DD3C70">
        <w:rPr>
          <w:rFonts w:ascii="Century" w:hAnsi="Century" w:cs="Calibri"/>
        </w:rPr>
        <w:t>acta de infracción declarada nula</w:t>
      </w:r>
      <w:r w:rsidR="00DD3C70" w:rsidRPr="007D0C4C">
        <w:rPr>
          <w:rFonts w:ascii="Century" w:hAnsi="Century" w:cs="Calibri"/>
        </w:rPr>
        <w:t xml:space="preserve">; de conformidad con lo </w:t>
      </w:r>
      <w:r w:rsidR="00DD3C70">
        <w:rPr>
          <w:rFonts w:ascii="Century" w:hAnsi="Century" w:cs="Calibri"/>
        </w:rPr>
        <w:t xml:space="preserve">establecido en el Considerando </w:t>
      </w:r>
      <w:r w:rsidR="0019072E">
        <w:rPr>
          <w:rFonts w:ascii="Century" w:hAnsi="Century" w:cs="Calibri"/>
        </w:rPr>
        <w:t>Octavo</w:t>
      </w:r>
      <w:r w:rsidR="00DD3C70" w:rsidRPr="007D0C4C">
        <w:rPr>
          <w:rFonts w:ascii="Century" w:hAnsi="Century" w:cs="Calibri"/>
        </w:rPr>
        <w:t xml:space="preserve"> de esta resolución. </w:t>
      </w:r>
      <w:r>
        <w:rPr>
          <w:rFonts w:ascii="Century" w:hAnsi="Century" w:cs="Calibri"/>
        </w:rPr>
        <w:t>-</w:t>
      </w:r>
      <w:r w:rsidR="00F722AF">
        <w:rPr>
          <w:rFonts w:ascii="Century" w:hAnsi="Century" w:cs="Calibri"/>
        </w:rPr>
        <w:t>------------------------------------------------------------------------------------------</w:t>
      </w:r>
    </w:p>
    <w:p w14:paraId="64EA0F50" w14:textId="77777777" w:rsidR="00DD3C70" w:rsidRPr="007D0C4C" w:rsidRDefault="00DD3C70" w:rsidP="00DD3C70">
      <w:pPr>
        <w:pStyle w:val="Textoindependiente"/>
        <w:spacing w:line="360" w:lineRule="auto"/>
        <w:ind w:firstLine="709"/>
        <w:rPr>
          <w:rFonts w:ascii="Century" w:hAnsi="Century" w:cs="Calibri"/>
          <w:b/>
        </w:rPr>
      </w:pPr>
    </w:p>
    <w:p w14:paraId="025A4BA1" w14:textId="77777777" w:rsidR="00DD3C70" w:rsidRPr="007D0C4C" w:rsidRDefault="00DD3C70" w:rsidP="00DD3C7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5D14119D" w14:textId="77777777" w:rsidR="00DD3C70" w:rsidRDefault="00DD3C70" w:rsidP="00DD3C70">
      <w:pPr>
        <w:spacing w:line="360" w:lineRule="auto"/>
        <w:ind w:firstLine="709"/>
        <w:jc w:val="both"/>
        <w:rPr>
          <w:rFonts w:ascii="Century" w:hAnsi="Century"/>
          <w:b/>
          <w:lang w:val="es-MX"/>
        </w:rPr>
      </w:pPr>
    </w:p>
    <w:p w14:paraId="65F4A1BB"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74ED70C7" w14:textId="77777777" w:rsidR="00DD3C70" w:rsidRPr="00E1257C" w:rsidRDefault="00DD3C70" w:rsidP="00DD3C70">
      <w:pPr>
        <w:spacing w:line="360" w:lineRule="auto"/>
        <w:ind w:firstLine="709"/>
        <w:jc w:val="both"/>
        <w:rPr>
          <w:rFonts w:ascii="Century" w:hAnsi="Century"/>
          <w:lang w:val="es-MX"/>
        </w:rPr>
      </w:pPr>
    </w:p>
    <w:p w14:paraId="540C6712"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7ADB0337" w14:textId="77777777" w:rsidR="00DD3C70" w:rsidRPr="00E1257C" w:rsidRDefault="00DD3C70" w:rsidP="00DD3C70">
      <w:pPr>
        <w:spacing w:line="360" w:lineRule="auto"/>
        <w:ind w:firstLine="709"/>
        <w:jc w:val="both"/>
        <w:rPr>
          <w:rFonts w:ascii="Century" w:hAnsi="Century"/>
          <w:lang w:val="es-MX"/>
        </w:rPr>
      </w:pPr>
    </w:p>
    <w:p w14:paraId="3F17417A"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DD3C70" w:rsidRPr="00E1257C"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64824" w14:textId="77777777" w:rsidR="003F476A" w:rsidRDefault="003F476A">
      <w:r>
        <w:separator/>
      </w:r>
    </w:p>
  </w:endnote>
  <w:endnote w:type="continuationSeparator" w:id="0">
    <w:p w14:paraId="7B59D1AA" w14:textId="77777777" w:rsidR="003F476A" w:rsidRDefault="003F476A">
      <w:r>
        <w:continuationSeparator/>
      </w:r>
    </w:p>
  </w:endnote>
  <w:endnote w:type="continuationNotice" w:id="1">
    <w:p w14:paraId="45A060F0" w14:textId="77777777" w:rsidR="003F476A" w:rsidRDefault="003F47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3A6690B"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F476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F476A">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D2A39" w14:textId="77777777" w:rsidR="003F476A" w:rsidRDefault="003F476A">
      <w:r>
        <w:separator/>
      </w:r>
    </w:p>
  </w:footnote>
  <w:footnote w:type="continuationSeparator" w:id="0">
    <w:p w14:paraId="264091CC" w14:textId="77777777" w:rsidR="003F476A" w:rsidRDefault="003F476A">
      <w:r>
        <w:continuationSeparator/>
      </w:r>
    </w:p>
  </w:footnote>
  <w:footnote w:type="continuationNotice" w:id="1">
    <w:p w14:paraId="49B58C35" w14:textId="77777777" w:rsidR="003F476A" w:rsidRDefault="003F476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6A85C108" w:rsidR="002B2F1A" w:rsidRDefault="003F12E0" w:rsidP="007F7AC8">
    <w:pPr>
      <w:pStyle w:val="Encabezado"/>
      <w:jc w:val="right"/>
    </w:pPr>
    <w:r>
      <w:rPr>
        <w:color w:val="7F7F7F" w:themeColor="text1" w:themeTint="80"/>
      </w:rPr>
      <w:t>Expediente Número 14</w:t>
    </w:r>
    <w:r w:rsidR="000C3CA5">
      <w:rPr>
        <w:color w:val="7F7F7F" w:themeColor="text1" w:themeTint="80"/>
      </w:rPr>
      <w:t>52</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6F7E"/>
    <w:multiLevelType w:val="hybridMultilevel"/>
    <w:tmpl w:val="5AEC9E86"/>
    <w:lvl w:ilvl="0" w:tplc="691258E2">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528F4"/>
    <w:multiLevelType w:val="hybridMultilevel"/>
    <w:tmpl w:val="9CE486AA"/>
    <w:lvl w:ilvl="0" w:tplc="F53A551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BFF5B80"/>
    <w:multiLevelType w:val="hybridMultilevel"/>
    <w:tmpl w:val="7512AB6E"/>
    <w:lvl w:ilvl="0" w:tplc="C9D0BBA0">
      <w:start w:val="1"/>
      <w:numFmt w:val="lowerLetter"/>
      <w:lvlText w:val="%1."/>
      <w:lvlJc w:val="left"/>
      <w:pPr>
        <w:ind w:left="2509" w:hanging="360"/>
      </w:pPr>
      <w:rPr>
        <w:rFonts w:hint="default"/>
      </w:rPr>
    </w:lvl>
    <w:lvl w:ilvl="1" w:tplc="080A0019" w:tentative="1">
      <w:start w:val="1"/>
      <w:numFmt w:val="lowerLetter"/>
      <w:lvlText w:val="%2."/>
      <w:lvlJc w:val="left"/>
      <w:pPr>
        <w:ind w:left="3229" w:hanging="360"/>
      </w:pPr>
    </w:lvl>
    <w:lvl w:ilvl="2" w:tplc="080A001B" w:tentative="1">
      <w:start w:val="1"/>
      <w:numFmt w:val="lowerRoman"/>
      <w:lvlText w:val="%3."/>
      <w:lvlJc w:val="right"/>
      <w:pPr>
        <w:ind w:left="3949" w:hanging="180"/>
      </w:pPr>
    </w:lvl>
    <w:lvl w:ilvl="3" w:tplc="080A000F" w:tentative="1">
      <w:start w:val="1"/>
      <w:numFmt w:val="decimal"/>
      <w:lvlText w:val="%4."/>
      <w:lvlJc w:val="left"/>
      <w:pPr>
        <w:ind w:left="4669" w:hanging="360"/>
      </w:pPr>
    </w:lvl>
    <w:lvl w:ilvl="4" w:tplc="080A0019" w:tentative="1">
      <w:start w:val="1"/>
      <w:numFmt w:val="lowerLetter"/>
      <w:lvlText w:val="%5."/>
      <w:lvlJc w:val="left"/>
      <w:pPr>
        <w:ind w:left="5389" w:hanging="360"/>
      </w:pPr>
    </w:lvl>
    <w:lvl w:ilvl="5" w:tplc="080A001B" w:tentative="1">
      <w:start w:val="1"/>
      <w:numFmt w:val="lowerRoman"/>
      <w:lvlText w:val="%6."/>
      <w:lvlJc w:val="right"/>
      <w:pPr>
        <w:ind w:left="6109" w:hanging="180"/>
      </w:pPr>
    </w:lvl>
    <w:lvl w:ilvl="6" w:tplc="080A000F" w:tentative="1">
      <w:start w:val="1"/>
      <w:numFmt w:val="decimal"/>
      <w:lvlText w:val="%7."/>
      <w:lvlJc w:val="left"/>
      <w:pPr>
        <w:ind w:left="6829" w:hanging="360"/>
      </w:pPr>
    </w:lvl>
    <w:lvl w:ilvl="7" w:tplc="080A0019" w:tentative="1">
      <w:start w:val="1"/>
      <w:numFmt w:val="lowerLetter"/>
      <w:lvlText w:val="%8."/>
      <w:lvlJc w:val="left"/>
      <w:pPr>
        <w:ind w:left="7549" w:hanging="360"/>
      </w:pPr>
    </w:lvl>
    <w:lvl w:ilvl="8" w:tplc="080A001B" w:tentative="1">
      <w:start w:val="1"/>
      <w:numFmt w:val="lowerRoman"/>
      <w:lvlText w:val="%9."/>
      <w:lvlJc w:val="right"/>
      <w:pPr>
        <w:ind w:left="8269" w:hanging="180"/>
      </w:pPr>
    </w:lvl>
  </w:abstractNum>
  <w:abstractNum w:abstractNumId="4" w15:restartNumberingAfterBreak="0">
    <w:nsid w:val="0DA53647"/>
    <w:multiLevelType w:val="hybridMultilevel"/>
    <w:tmpl w:val="2246261C"/>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1029240D"/>
    <w:multiLevelType w:val="hybridMultilevel"/>
    <w:tmpl w:val="40568EFE"/>
    <w:lvl w:ilvl="0" w:tplc="5A1AF4C8">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3B347208"/>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F9C0F5C"/>
    <w:multiLevelType w:val="hybridMultilevel"/>
    <w:tmpl w:val="AB12437A"/>
    <w:lvl w:ilvl="0" w:tplc="56A43C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420A4643"/>
    <w:multiLevelType w:val="hybridMultilevel"/>
    <w:tmpl w:val="96E4219E"/>
    <w:lvl w:ilvl="0" w:tplc="6A8AD130">
      <w:start w:val="16"/>
      <w:numFmt w:val="upperRoman"/>
      <w:lvlText w:val="%1."/>
      <w:lvlJc w:val="left"/>
      <w:pPr>
        <w:ind w:left="1440" w:hanging="720"/>
      </w:pPr>
      <w:rPr>
        <w:rFonts w:ascii="Times New Roman" w:hAnsi="Times New Roman" w:cs="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1333940"/>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64BC43D0"/>
    <w:multiLevelType w:val="hybridMultilevel"/>
    <w:tmpl w:val="85185822"/>
    <w:lvl w:ilvl="0" w:tplc="A2E838CA">
      <w:start w:val="1"/>
      <w:numFmt w:val="low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16"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B5273FB"/>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A855FE"/>
    <w:multiLevelType w:val="hybridMultilevel"/>
    <w:tmpl w:val="08F06206"/>
    <w:lvl w:ilvl="0" w:tplc="2B944CA0">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7F215999"/>
    <w:multiLevelType w:val="hybridMultilevel"/>
    <w:tmpl w:val="40568EFE"/>
    <w:lvl w:ilvl="0" w:tplc="5A1AF4C8">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6"/>
  </w:num>
  <w:num w:numId="2">
    <w:abstractNumId w:val="6"/>
  </w:num>
  <w:num w:numId="3">
    <w:abstractNumId w:val="17"/>
  </w:num>
  <w:num w:numId="4">
    <w:abstractNumId w:val="19"/>
  </w:num>
  <w:num w:numId="5">
    <w:abstractNumId w:val="15"/>
  </w:num>
  <w:num w:numId="6">
    <w:abstractNumId w:val="3"/>
  </w:num>
  <w:num w:numId="7">
    <w:abstractNumId w:val="1"/>
  </w:num>
  <w:num w:numId="8">
    <w:abstractNumId w:val="0"/>
  </w:num>
  <w:num w:numId="9">
    <w:abstractNumId w:val="8"/>
  </w:num>
  <w:num w:numId="10">
    <w:abstractNumId w:val="12"/>
  </w:num>
  <w:num w:numId="11">
    <w:abstractNumId w:val="2"/>
  </w:num>
  <w:num w:numId="12">
    <w:abstractNumId w:val="20"/>
  </w:num>
  <w:num w:numId="13">
    <w:abstractNumId w:val="10"/>
  </w:num>
  <w:num w:numId="14">
    <w:abstractNumId w:val="14"/>
  </w:num>
  <w:num w:numId="15">
    <w:abstractNumId w:val="11"/>
  </w:num>
  <w:num w:numId="16">
    <w:abstractNumId w:val="18"/>
  </w:num>
  <w:num w:numId="17">
    <w:abstractNumId w:val="7"/>
  </w:num>
  <w:num w:numId="18">
    <w:abstractNumId w:val="13"/>
  </w:num>
  <w:num w:numId="19">
    <w:abstractNumId w:val="4"/>
  </w:num>
  <w:num w:numId="20">
    <w:abstractNumId w:val="9"/>
  </w:num>
  <w:num w:numId="21">
    <w:abstractNumId w:val="5"/>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5321"/>
    <w:rsid w:val="00025877"/>
    <w:rsid w:val="0002764D"/>
    <w:rsid w:val="0003096C"/>
    <w:rsid w:val="00030FD2"/>
    <w:rsid w:val="000345EC"/>
    <w:rsid w:val="00043142"/>
    <w:rsid w:val="00052DD8"/>
    <w:rsid w:val="00060865"/>
    <w:rsid w:val="00062BF4"/>
    <w:rsid w:val="00063088"/>
    <w:rsid w:val="000637EE"/>
    <w:rsid w:val="00067B44"/>
    <w:rsid w:val="000702CB"/>
    <w:rsid w:val="00070FE7"/>
    <w:rsid w:val="00071434"/>
    <w:rsid w:val="000717EA"/>
    <w:rsid w:val="00074213"/>
    <w:rsid w:val="00074CB3"/>
    <w:rsid w:val="00075050"/>
    <w:rsid w:val="00075E2B"/>
    <w:rsid w:val="000774D1"/>
    <w:rsid w:val="00081D25"/>
    <w:rsid w:val="000825C4"/>
    <w:rsid w:val="00082A91"/>
    <w:rsid w:val="000833B4"/>
    <w:rsid w:val="000853EE"/>
    <w:rsid w:val="000862D8"/>
    <w:rsid w:val="00092BB4"/>
    <w:rsid w:val="00094F5C"/>
    <w:rsid w:val="000A5412"/>
    <w:rsid w:val="000A6B5B"/>
    <w:rsid w:val="000A6CDC"/>
    <w:rsid w:val="000A6D67"/>
    <w:rsid w:val="000B1628"/>
    <w:rsid w:val="000B23A5"/>
    <w:rsid w:val="000B2406"/>
    <w:rsid w:val="000B39E9"/>
    <w:rsid w:val="000B434E"/>
    <w:rsid w:val="000B67C4"/>
    <w:rsid w:val="000B716B"/>
    <w:rsid w:val="000C00BE"/>
    <w:rsid w:val="000C1595"/>
    <w:rsid w:val="000C1D90"/>
    <w:rsid w:val="000C3CA5"/>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6343E"/>
    <w:rsid w:val="00164CFF"/>
    <w:rsid w:val="00165382"/>
    <w:rsid w:val="00167954"/>
    <w:rsid w:val="00172CB2"/>
    <w:rsid w:val="00173993"/>
    <w:rsid w:val="0018012D"/>
    <w:rsid w:val="00180C8D"/>
    <w:rsid w:val="0019072E"/>
    <w:rsid w:val="00190D0F"/>
    <w:rsid w:val="00191F48"/>
    <w:rsid w:val="001A0E0F"/>
    <w:rsid w:val="001A0F37"/>
    <w:rsid w:val="001A4DFA"/>
    <w:rsid w:val="001A4EE8"/>
    <w:rsid w:val="001A7300"/>
    <w:rsid w:val="001A7CA4"/>
    <w:rsid w:val="001B07A9"/>
    <w:rsid w:val="001B0A47"/>
    <w:rsid w:val="001B2937"/>
    <w:rsid w:val="001B4201"/>
    <w:rsid w:val="001B424A"/>
    <w:rsid w:val="001B535E"/>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1F71C5"/>
    <w:rsid w:val="002001C8"/>
    <w:rsid w:val="002029A4"/>
    <w:rsid w:val="00204481"/>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31BEA"/>
    <w:rsid w:val="00231DB7"/>
    <w:rsid w:val="00232421"/>
    <w:rsid w:val="002405CE"/>
    <w:rsid w:val="00240D3C"/>
    <w:rsid w:val="002411A0"/>
    <w:rsid w:val="00246949"/>
    <w:rsid w:val="00247E84"/>
    <w:rsid w:val="0025224F"/>
    <w:rsid w:val="00255BEC"/>
    <w:rsid w:val="002560BB"/>
    <w:rsid w:val="0026152C"/>
    <w:rsid w:val="0026486D"/>
    <w:rsid w:val="00266B1D"/>
    <w:rsid w:val="0027579B"/>
    <w:rsid w:val="002759E9"/>
    <w:rsid w:val="00280ED2"/>
    <w:rsid w:val="00282624"/>
    <w:rsid w:val="00285905"/>
    <w:rsid w:val="00291CC5"/>
    <w:rsid w:val="00292D1A"/>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7C9"/>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0C3C"/>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3B6A"/>
    <w:rsid w:val="0036467B"/>
    <w:rsid w:val="003660A5"/>
    <w:rsid w:val="00372E14"/>
    <w:rsid w:val="00373680"/>
    <w:rsid w:val="00373723"/>
    <w:rsid w:val="00376688"/>
    <w:rsid w:val="00380546"/>
    <w:rsid w:val="00393E4F"/>
    <w:rsid w:val="003950A3"/>
    <w:rsid w:val="00395E43"/>
    <w:rsid w:val="003968A9"/>
    <w:rsid w:val="003A62C2"/>
    <w:rsid w:val="003A659F"/>
    <w:rsid w:val="003B0F29"/>
    <w:rsid w:val="003B2EF4"/>
    <w:rsid w:val="003B3307"/>
    <w:rsid w:val="003B3ED3"/>
    <w:rsid w:val="003B48DD"/>
    <w:rsid w:val="003B4AE4"/>
    <w:rsid w:val="003B5C86"/>
    <w:rsid w:val="003C1129"/>
    <w:rsid w:val="003C2D36"/>
    <w:rsid w:val="003C498B"/>
    <w:rsid w:val="003C591D"/>
    <w:rsid w:val="003C5D8F"/>
    <w:rsid w:val="003C67F3"/>
    <w:rsid w:val="003C68F9"/>
    <w:rsid w:val="003C7B7B"/>
    <w:rsid w:val="003D05A2"/>
    <w:rsid w:val="003D333E"/>
    <w:rsid w:val="003D37C8"/>
    <w:rsid w:val="003D4734"/>
    <w:rsid w:val="003E5D2F"/>
    <w:rsid w:val="003E6DB7"/>
    <w:rsid w:val="003F0547"/>
    <w:rsid w:val="003F12E0"/>
    <w:rsid w:val="003F476A"/>
    <w:rsid w:val="00400711"/>
    <w:rsid w:val="00407A24"/>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699"/>
    <w:rsid w:val="00496D17"/>
    <w:rsid w:val="004A0EB9"/>
    <w:rsid w:val="004A15FB"/>
    <w:rsid w:val="004A1DA7"/>
    <w:rsid w:val="004A2F90"/>
    <w:rsid w:val="004A6387"/>
    <w:rsid w:val="004A7BEE"/>
    <w:rsid w:val="004B0272"/>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20467"/>
    <w:rsid w:val="00525C1F"/>
    <w:rsid w:val="005320EC"/>
    <w:rsid w:val="0053659A"/>
    <w:rsid w:val="00540F24"/>
    <w:rsid w:val="00545B77"/>
    <w:rsid w:val="00545FE9"/>
    <w:rsid w:val="0054718D"/>
    <w:rsid w:val="00550ED4"/>
    <w:rsid w:val="00553C53"/>
    <w:rsid w:val="00556023"/>
    <w:rsid w:val="00560B11"/>
    <w:rsid w:val="00562F35"/>
    <w:rsid w:val="00564B63"/>
    <w:rsid w:val="00571DC9"/>
    <w:rsid w:val="00572A86"/>
    <w:rsid w:val="00574976"/>
    <w:rsid w:val="00576A9D"/>
    <w:rsid w:val="00582AF0"/>
    <w:rsid w:val="005831EC"/>
    <w:rsid w:val="00583370"/>
    <w:rsid w:val="00586965"/>
    <w:rsid w:val="0059075C"/>
    <w:rsid w:val="00593667"/>
    <w:rsid w:val="005A0ABA"/>
    <w:rsid w:val="005A0DA5"/>
    <w:rsid w:val="005A7F06"/>
    <w:rsid w:val="005B08FF"/>
    <w:rsid w:val="005B1001"/>
    <w:rsid w:val="005B2E74"/>
    <w:rsid w:val="005B3ADB"/>
    <w:rsid w:val="005B6CC1"/>
    <w:rsid w:val="005B6E4A"/>
    <w:rsid w:val="005B76F1"/>
    <w:rsid w:val="005C0E4C"/>
    <w:rsid w:val="005C5A39"/>
    <w:rsid w:val="005C5FB2"/>
    <w:rsid w:val="005C6597"/>
    <w:rsid w:val="005C6C84"/>
    <w:rsid w:val="005C7F15"/>
    <w:rsid w:val="005D1434"/>
    <w:rsid w:val="005D1E3E"/>
    <w:rsid w:val="005D48BA"/>
    <w:rsid w:val="005D4DE5"/>
    <w:rsid w:val="005D53EB"/>
    <w:rsid w:val="005E327B"/>
    <w:rsid w:val="005F443F"/>
    <w:rsid w:val="005F5A9B"/>
    <w:rsid w:val="00605B32"/>
    <w:rsid w:val="0060678A"/>
    <w:rsid w:val="0061011B"/>
    <w:rsid w:val="00611413"/>
    <w:rsid w:val="006132F3"/>
    <w:rsid w:val="006134B7"/>
    <w:rsid w:val="006221F3"/>
    <w:rsid w:val="00623568"/>
    <w:rsid w:val="00624668"/>
    <w:rsid w:val="00626F09"/>
    <w:rsid w:val="00631FC3"/>
    <w:rsid w:val="006340EE"/>
    <w:rsid w:val="00641FD3"/>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05B9"/>
    <w:rsid w:val="006A1F2F"/>
    <w:rsid w:val="006A6D8D"/>
    <w:rsid w:val="006B235F"/>
    <w:rsid w:val="006B67E0"/>
    <w:rsid w:val="006B67F7"/>
    <w:rsid w:val="006C5C3F"/>
    <w:rsid w:val="006D0F66"/>
    <w:rsid w:val="006D26AD"/>
    <w:rsid w:val="006D3A2B"/>
    <w:rsid w:val="006D60BF"/>
    <w:rsid w:val="006E17C1"/>
    <w:rsid w:val="006E1F51"/>
    <w:rsid w:val="006F185D"/>
    <w:rsid w:val="006F411B"/>
    <w:rsid w:val="006F45AA"/>
    <w:rsid w:val="006F537D"/>
    <w:rsid w:val="00701194"/>
    <w:rsid w:val="00702637"/>
    <w:rsid w:val="00703E0D"/>
    <w:rsid w:val="00704CD9"/>
    <w:rsid w:val="00705AB2"/>
    <w:rsid w:val="0070683F"/>
    <w:rsid w:val="00706DA3"/>
    <w:rsid w:val="00707E62"/>
    <w:rsid w:val="00711E95"/>
    <w:rsid w:val="0071501C"/>
    <w:rsid w:val="0071536C"/>
    <w:rsid w:val="00717FE7"/>
    <w:rsid w:val="00720ECE"/>
    <w:rsid w:val="00724CD2"/>
    <w:rsid w:val="0072585B"/>
    <w:rsid w:val="00726567"/>
    <w:rsid w:val="007318F4"/>
    <w:rsid w:val="00733BB7"/>
    <w:rsid w:val="00737630"/>
    <w:rsid w:val="00740555"/>
    <w:rsid w:val="007428D7"/>
    <w:rsid w:val="0074542E"/>
    <w:rsid w:val="0074740B"/>
    <w:rsid w:val="00753ED0"/>
    <w:rsid w:val="007565DA"/>
    <w:rsid w:val="00771A6F"/>
    <w:rsid w:val="00772A04"/>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C4C"/>
    <w:rsid w:val="007D23FE"/>
    <w:rsid w:val="007D318B"/>
    <w:rsid w:val="007D3DD3"/>
    <w:rsid w:val="007D4BB1"/>
    <w:rsid w:val="007D5116"/>
    <w:rsid w:val="007D5BF2"/>
    <w:rsid w:val="007D68F6"/>
    <w:rsid w:val="007D6EC5"/>
    <w:rsid w:val="007D6F5B"/>
    <w:rsid w:val="007D72B9"/>
    <w:rsid w:val="007E1003"/>
    <w:rsid w:val="007E7331"/>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5D96"/>
    <w:rsid w:val="0082696C"/>
    <w:rsid w:val="0083096B"/>
    <w:rsid w:val="00833C8D"/>
    <w:rsid w:val="0083637A"/>
    <w:rsid w:val="0084512A"/>
    <w:rsid w:val="0084537E"/>
    <w:rsid w:val="00850C9A"/>
    <w:rsid w:val="00855E8C"/>
    <w:rsid w:val="008601AC"/>
    <w:rsid w:val="00861A49"/>
    <w:rsid w:val="0086341E"/>
    <w:rsid w:val="00866EE8"/>
    <w:rsid w:val="00867B0C"/>
    <w:rsid w:val="008733B0"/>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C5D98"/>
    <w:rsid w:val="008D0FC4"/>
    <w:rsid w:val="008D515E"/>
    <w:rsid w:val="008E6BF6"/>
    <w:rsid w:val="008F0A44"/>
    <w:rsid w:val="008F2631"/>
    <w:rsid w:val="008F3219"/>
    <w:rsid w:val="008F7038"/>
    <w:rsid w:val="008F75A9"/>
    <w:rsid w:val="0090042C"/>
    <w:rsid w:val="0090080B"/>
    <w:rsid w:val="009026C1"/>
    <w:rsid w:val="00902B39"/>
    <w:rsid w:val="00902EE0"/>
    <w:rsid w:val="00903839"/>
    <w:rsid w:val="00910FB7"/>
    <w:rsid w:val="009217D6"/>
    <w:rsid w:val="009233FF"/>
    <w:rsid w:val="0092407D"/>
    <w:rsid w:val="00934238"/>
    <w:rsid w:val="0093634E"/>
    <w:rsid w:val="0094589D"/>
    <w:rsid w:val="00946409"/>
    <w:rsid w:val="0095030A"/>
    <w:rsid w:val="0095072D"/>
    <w:rsid w:val="009514E0"/>
    <w:rsid w:val="00960D83"/>
    <w:rsid w:val="00964764"/>
    <w:rsid w:val="00967A5D"/>
    <w:rsid w:val="0097312E"/>
    <w:rsid w:val="009739AF"/>
    <w:rsid w:val="00973B64"/>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9F152B"/>
    <w:rsid w:val="009F5845"/>
    <w:rsid w:val="00A00666"/>
    <w:rsid w:val="00A02538"/>
    <w:rsid w:val="00A032A2"/>
    <w:rsid w:val="00A07764"/>
    <w:rsid w:val="00A1301E"/>
    <w:rsid w:val="00A138A8"/>
    <w:rsid w:val="00A15255"/>
    <w:rsid w:val="00A16177"/>
    <w:rsid w:val="00A16C7A"/>
    <w:rsid w:val="00A21F6D"/>
    <w:rsid w:val="00A273B8"/>
    <w:rsid w:val="00A2740B"/>
    <w:rsid w:val="00A31281"/>
    <w:rsid w:val="00A32516"/>
    <w:rsid w:val="00A33720"/>
    <w:rsid w:val="00A361BF"/>
    <w:rsid w:val="00A368AE"/>
    <w:rsid w:val="00A36F62"/>
    <w:rsid w:val="00A43ACF"/>
    <w:rsid w:val="00A462F5"/>
    <w:rsid w:val="00A47462"/>
    <w:rsid w:val="00A540F2"/>
    <w:rsid w:val="00A57416"/>
    <w:rsid w:val="00A63D71"/>
    <w:rsid w:val="00A672F6"/>
    <w:rsid w:val="00A679A9"/>
    <w:rsid w:val="00A70C49"/>
    <w:rsid w:val="00A70E0C"/>
    <w:rsid w:val="00A73CC0"/>
    <w:rsid w:val="00A73F14"/>
    <w:rsid w:val="00A75262"/>
    <w:rsid w:val="00A77BBD"/>
    <w:rsid w:val="00A82DA9"/>
    <w:rsid w:val="00A90FFF"/>
    <w:rsid w:val="00A91799"/>
    <w:rsid w:val="00A927B1"/>
    <w:rsid w:val="00A92D08"/>
    <w:rsid w:val="00A9352D"/>
    <w:rsid w:val="00A94587"/>
    <w:rsid w:val="00A95969"/>
    <w:rsid w:val="00A9783B"/>
    <w:rsid w:val="00AA0B73"/>
    <w:rsid w:val="00AA72AC"/>
    <w:rsid w:val="00AB1713"/>
    <w:rsid w:val="00AB53E6"/>
    <w:rsid w:val="00AC0BB0"/>
    <w:rsid w:val="00AC2581"/>
    <w:rsid w:val="00AC32CE"/>
    <w:rsid w:val="00AC3934"/>
    <w:rsid w:val="00AC532A"/>
    <w:rsid w:val="00AD0700"/>
    <w:rsid w:val="00AD2C61"/>
    <w:rsid w:val="00AD43B7"/>
    <w:rsid w:val="00AD5793"/>
    <w:rsid w:val="00AE5576"/>
    <w:rsid w:val="00AE575F"/>
    <w:rsid w:val="00AF1C92"/>
    <w:rsid w:val="00AF2D5F"/>
    <w:rsid w:val="00AF46F6"/>
    <w:rsid w:val="00AF63F9"/>
    <w:rsid w:val="00B006C3"/>
    <w:rsid w:val="00B03F1B"/>
    <w:rsid w:val="00B045AC"/>
    <w:rsid w:val="00B05FFB"/>
    <w:rsid w:val="00B07098"/>
    <w:rsid w:val="00B07D0A"/>
    <w:rsid w:val="00B1011E"/>
    <w:rsid w:val="00B10467"/>
    <w:rsid w:val="00B13569"/>
    <w:rsid w:val="00B16C2C"/>
    <w:rsid w:val="00B2001A"/>
    <w:rsid w:val="00B21CF2"/>
    <w:rsid w:val="00B24331"/>
    <w:rsid w:val="00B262E3"/>
    <w:rsid w:val="00B31D58"/>
    <w:rsid w:val="00B333F9"/>
    <w:rsid w:val="00B408D3"/>
    <w:rsid w:val="00B51958"/>
    <w:rsid w:val="00B532CC"/>
    <w:rsid w:val="00B55CD5"/>
    <w:rsid w:val="00B57B94"/>
    <w:rsid w:val="00B60167"/>
    <w:rsid w:val="00B614D0"/>
    <w:rsid w:val="00B61F2C"/>
    <w:rsid w:val="00B62E18"/>
    <w:rsid w:val="00B63595"/>
    <w:rsid w:val="00B655E5"/>
    <w:rsid w:val="00B65723"/>
    <w:rsid w:val="00B706A0"/>
    <w:rsid w:val="00B75818"/>
    <w:rsid w:val="00B777F0"/>
    <w:rsid w:val="00B77CE5"/>
    <w:rsid w:val="00B823C2"/>
    <w:rsid w:val="00B8705A"/>
    <w:rsid w:val="00B92A4C"/>
    <w:rsid w:val="00BA229A"/>
    <w:rsid w:val="00BA3253"/>
    <w:rsid w:val="00BA3530"/>
    <w:rsid w:val="00BA7B2A"/>
    <w:rsid w:val="00BB07A0"/>
    <w:rsid w:val="00BB0F2F"/>
    <w:rsid w:val="00BB1262"/>
    <w:rsid w:val="00BB3C7E"/>
    <w:rsid w:val="00BB5A8A"/>
    <w:rsid w:val="00BC7756"/>
    <w:rsid w:val="00BE1CBA"/>
    <w:rsid w:val="00BE5237"/>
    <w:rsid w:val="00BE6C1A"/>
    <w:rsid w:val="00BE738B"/>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8D3"/>
    <w:rsid w:val="00C27107"/>
    <w:rsid w:val="00C279A3"/>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5BF4"/>
    <w:rsid w:val="00C66276"/>
    <w:rsid w:val="00C66D82"/>
    <w:rsid w:val="00C710B6"/>
    <w:rsid w:val="00C72961"/>
    <w:rsid w:val="00C72B48"/>
    <w:rsid w:val="00C73C72"/>
    <w:rsid w:val="00C75A40"/>
    <w:rsid w:val="00C7752E"/>
    <w:rsid w:val="00C77997"/>
    <w:rsid w:val="00C80704"/>
    <w:rsid w:val="00C809CA"/>
    <w:rsid w:val="00C8131B"/>
    <w:rsid w:val="00C813F7"/>
    <w:rsid w:val="00C8316D"/>
    <w:rsid w:val="00C85818"/>
    <w:rsid w:val="00CA26D6"/>
    <w:rsid w:val="00CC041E"/>
    <w:rsid w:val="00CC2C7C"/>
    <w:rsid w:val="00CC2E7C"/>
    <w:rsid w:val="00CC5139"/>
    <w:rsid w:val="00CD1BD1"/>
    <w:rsid w:val="00CD1CAD"/>
    <w:rsid w:val="00CD590F"/>
    <w:rsid w:val="00CE0738"/>
    <w:rsid w:val="00CE1881"/>
    <w:rsid w:val="00CE46D7"/>
    <w:rsid w:val="00CE5679"/>
    <w:rsid w:val="00CF0076"/>
    <w:rsid w:val="00CF0563"/>
    <w:rsid w:val="00CF5245"/>
    <w:rsid w:val="00D004AD"/>
    <w:rsid w:val="00D01EED"/>
    <w:rsid w:val="00D05F90"/>
    <w:rsid w:val="00D15512"/>
    <w:rsid w:val="00D16537"/>
    <w:rsid w:val="00D17898"/>
    <w:rsid w:val="00D202DF"/>
    <w:rsid w:val="00D220C6"/>
    <w:rsid w:val="00D2333B"/>
    <w:rsid w:val="00D3317F"/>
    <w:rsid w:val="00D34B2E"/>
    <w:rsid w:val="00D378A5"/>
    <w:rsid w:val="00D40E61"/>
    <w:rsid w:val="00D41A74"/>
    <w:rsid w:val="00D46AE7"/>
    <w:rsid w:val="00D52000"/>
    <w:rsid w:val="00D54C71"/>
    <w:rsid w:val="00D600ED"/>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53BD"/>
    <w:rsid w:val="00D97ECE"/>
    <w:rsid w:val="00DA0D11"/>
    <w:rsid w:val="00DA2C92"/>
    <w:rsid w:val="00DA3895"/>
    <w:rsid w:val="00DA5033"/>
    <w:rsid w:val="00DA5397"/>
    <w:rsid w:val="00DB1E82"/>
    <w:rsid w:val="00DB36D3"/>
    <w:rsid w:val="00DB76A8"/>
    <w:rsid w:val="00DB787C"/>
    <w:rsid w:val="00DC478F"/>
    <w:rsid w:val="00DC7A84"/>
    <w:rsid w:val="00DD0446"/>
    <w:rsid w:val="00DD10F5"/>
    <w:rsid w:val="00DD1398"/>
    <w:rsid w:val="00DD3713"/>
    <w:rsid w:val="00DD3C70"/>
    <w:rsid w:val="00DE2EE9"/>
    <w:rsid w:val="00DE38AF"/>
    <w:rsid w:val="00DE3ECD"/>
    <w:rsid w:val="00DE5A62"/>
    <w:rsid w:val="00DF133F"/>
    <w:rsid w:val="00DF34D2"/>
    <w:rsid w:val="00DF5834"/>
    <w:rsid w:val="00E05719"/>
    <w:rsid w:val="00E07749"/>
    <w:rsid w:val="00E1223E"/>
    <w:rsid w:val="00E1257C"/>
    <w:rsid w:val="00E17C8C"/>
    <w:rsid w:val="00E24A9F"/>
    <w:rsid w:val="00E26CB0"/>
    <w:rsid w:val="00E41080"/>
    <w:rsid w:val="00E41C6B"/>
    <w:rsid w:val="00E41D58"/>
    <w:rsid w:val="00E438C0"/>
    <w:rsid w:val="00E43A91"/>
    <w:rsid w:val="00E5058C"/>
    <w:rsid w:val="00E5067F"/>
    <w:rsid w:val="00E540E4"/>
    <w:rsid w:val="00E55338"/>
    <w:rsid w:val="00E55E07"/>
    <w:rsid w:val="00E56F61"/>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B127D"/>
    <w:rsid w:val="00EB1449"/>
    <w:rsid w:val="00EB2C55"/>
    <w:rsid w:val="00EB410C"/>
    <w:rsid w:val="00EB532F"/>
    <w:rsid w:val="00EB7737"/>
    <w:rsid w:val="00EC059F"/>
    <w:rsid w:val="00EC2EF1"/>
    <w:rsid w:val="00EC2F22"/>
    <w:rsid w:val="00EC55A7"/>
    <w:rsid w:val="00EC71FF"/>
    <w:rsid w:val="00ED4C2D"/>
    <w:rsid w:val="00ED6D3E"/>
    <w:rsid w:val="00ED78DD"/>
    <w:rsid w:val="00EE0C2A"/>
    <w:rsid w:val="00EE1FFF"/>
    <w:rsid w:val="00EE5A55"/>
    <w:rsid w:val="00EE696C"/>
    <w:rsid w:val="00EE7860"/>
    <w:rsid w:val="00EF1F5F"/>
    <w:rsid w:val="00EF6FC1"/>
    <w:rsid w:val="00F00466"/>
    <w:rsid w:val="00F01707"/>
    <w:rsid w:val="00F035C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22AF"/>
    <w:rsid w:val="00F72B1B"/>
    <w:rsid w:val="00F7301D"/>
    <w:rsid w:val="00F76180"/>
    <w:rsid w:val="00F80C72"/>
    <w:rsid w:val="00F87A64"/>
    <w:rsid w:val="00F91B42"/>
    <w:rsid w:val="00F92C67"/>
    <w:rsid w:val="00F93AE5"/>
    <w:rsid w:val="00F95620"/>
    <w:rsid w:val="00F9623C"/>
    <w:rsid w:val="00F97379"/>
    <w:rsid w:val="00FB08C6"/>
    <w:rsid w:val="00FB121A"/>
    <w:rsid w:val="00FB12AF"/>
    <w:rsid w:val="00FB1E7D"/>
    <w:rsid w:val="00FB3CFB"/>
    <w:rsid w:val="00FB646A"/>
    <w:rsid w:val="00FB78B2"/>
    <w:rsid w:val="00FB7CCC"/>
    <w:rsid w:val="00FC0388"/>
    <w:rsid w:val="00FC1AE0"/>
    <w:rsid w:val="00FD4DE4"/>
    <w:rsid w:val="00FD5A20"/>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49DD1-7E7F-494C-9D3A-703DE2B5C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4368</Words>
  <Characters>24030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2018-06-29T20:01:00Z</cp:lastPrinted>
  <dcterms:created xsi:type="dcterms:W3CDTF">2019-01-31T19:31:00Z</dcterms:created>
  <dcterms:modified xsi:type="dcterms:W3CDTF">2019-01-31T19:31:00Z</dcterms:modified>
</cp:coreProperties>
</file>